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4C0E" w:rsidRDefault="00274C0E" w:rsidP="00274C0E">
      <w:pPr>
        <w:jc w:val="center"/>
        <w:rPr>
          <w:rStyle w:val="afa"/>
          <w:b w:val="0"/>
          <w:color w:val="000000"/>
          <w:szCs w:val="28"/>
          <w:shd w:val="clear" w:color="auto" w:fill="FFFFFF"/>
        </w:rPr>
      </w:pPr>
      <w:r>
        <w:rPr>
          <w:rStyle w:val="afa"/>
          <w:color w:val="000000"/>
          <w:szCs w:val="28"/>
          <w:shd w:val="clear" w:color="auto" w:fill="FFFFFF"/>
        </w:rPr>
        <w:t>МИНИСТЕРСТВО ПРОСВЕЩЕНИЯ РОССИЙСКОЙ ФЕДЕРАЦИИ</w:t>
      </w:r>
    </w:p>
    <w:p w:rsidR="00274C0E" w:rsidRDefault="00274C0E" w:rsidP="00274C0E">
      <w:pPr>
        <w:jc w:val="center"/>
        <w:rPr>
          <w:rFonts w:eastAsia="Lucida Sans Unicode"/>
        </w:rPr>
      </w:pPr>
      <w:r>
        <w:rPr>
          <w:rFonts w:eastAsia="Lucida Sans Unicode"/>
        </w:rPr>
        <w:t>МИНИСТЕРСТВО ОБРАЗОВАНИЯ ИРКУТСКОЙ ОБЛАСТИ</w:t>
      </w:r>
    </w:p>
    <w:p w:rsidR="00274C0E" w:rsidRDefault="00274C0E" w:rsidP="00274C0E">
      <w:pPr>
        <w:ind w:left="360"/>
        <w:jc w:val="center"/>
        <w:rPr>
          <w:bCs/>
        </w:rPr>
      </w:pPr>
      <w:r>
        <w:rPr>
          <w:bCs/>
        </w:rPr>
        <w:t>Государственное общеобразовательное казенное учреждение Иркутской области</w:t>
      </w:r>
    </w:p>
    <w:p w:rsidR="00274C0E" w:rsidRDefault="00274C0E" w:rsidP="00274C0E">
      <w:pPr>
        <w:ind w:left="360"/>
        <w:jc w:val="center"/>
        <w:rPr>
          <w:bCs/>
        </w:rPr>
      </w:pPr>
      <w:r>
        <w:rPr>
          <w:bCs/>
        </w:rPr>
        <w:t>«Специальная (коррекционная) школа для обучающихся с нарушениями речи №11 г. Иркутска»</w:t>
      </w:r>
    </w:p>
    <w:p w:rsidR="00274C0E" w:rsidRDefault="00274C0E" w:rsidP="00274C0E">
      <w:pPr>
        <w:ind w:left="120"/>
        <w:jc w:val="center"/>
        <w:rPr>
          <w:rFonts w:asciiTheme="minorHAnsi" w:eastAsiaTheme="minorHAnsi" w:hAnsiTheme="minorHAnsi" w:cstheme="minorBidi"/>
          <w:sz w:val="20"/>
          <w:szCs w:val="22"/>
        </w:rPr>
      </w:pPr>
      <w:r>
        <w:rPr>
          <w:color w:val="000000"/>
        </w:rPr>
        <w:t>‌‌‌ГОКУ СКШ №11 г. Иркутска</w:t>
      </w:r>
    </w:p>
    <w:p w:rsidR="00274C0E" w:rsidRDefault="00274C0E" w:rsidP="00274C0E">
      <w:pPr>
        <w:jc w:val="center"/>
        <w:rPr>
          <w:bCs/>
        </w:rPr>
      </w:pPr>
      <w:r>
        <w:rPr>
          <w:bCs/>
        </w:rPr>
        <w:pict>
          <v:rect id="_x0000_i1026" style="width:453.55pt;height:1.5pt" o:hralign="center" o:hrstd="t" o:hr="t" fillcolor="#a0a0a0" stroked="f"/>
        </w:pict>
      </w:r>
    </w:p>
    <w:p w:rsidR="00274C0E" w:rsidRDefault="00274C0E" w:rsidP="00274C0E">
      <w:pPr>
        <w:ind w:left="357" w:right="-108"/>
        <w:jc w:val="center"/>
        <w:rPr>
          <w:rFonts w:eastAsia="Lucida Sans Unicode"/>
        </w:rPr>
      </w:pPr>
      <w:r>
        <w:rPr>
          <w:rFonts w:eastAsia="Lucida Sans Unicode"/>
        </w:rPr>
        <w:t>664047, г. Иркутск, ул. Красных Мадьяр, 102</w:t>
      </w:r>
    </w:p>
    <w:p w:rsidR="00274C0E" w:rsidRDefault="00274C0E" w:rsidP="00274C0E">
      <w:pPr>
        <w:ind w:left="357" w:right="-108"/>
        <w:jc w:val="center"/>
        <w:rPr>
          <w:rFonts w:eastAsiaTheme="minorHAnsi"/>
        </w:rPr>
      </w:pPr>
      <w:r>
        <w:rPr>
          <w:rFonts w:eastAsia="Lucida Sans Unicode"/>
        </w:rPr>
        <w:t>тел.: 29-16-40; эл. почта: rech11@mail.ru</w:t>
      </w:r>
    </w:p>
    <w:p w:rsidR="00274C0E" w:rsidRDefault="00274C0E" w:rsidP="00274C0E">
      <w:pPr>
        <w:ind w:left="120"/>
        <w:rPr>
          <w:rFonts w:asciiTheme="minorHAnsi" w:hAnsiTheme="minorHAnsi" w:cstheme="minorBidi"/>
          <w:sz w:val="22"/>
          <w:szCs w:val="22"/>
        </w:rPr>
      </w:pP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97"/>
        <w:gridCol w:w="3096"/>
        <w:gridCol w:w="3094"/>
      </w:tblGrid>
      <w:tr w:rsidR="00274C0E" w:rsidTr="00274C0E">
        <w:trPr>
          <w:trHeight w:val="1269"/>
        </w:trPr>
        <w:tc>
          <w:tcPr>
            <w:tcW w:w="1667" w:type="pct"/>
            <w:hideMark/>
          </w:tcPr>
          <w:p w:rsidR="00274C0E" w:rsidRDefault="00274C0E">
            <w:pPr>
              <w:ind w:left="179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РАССМОТРЕНО:</w:t>
            </w:r>
          </w:p>
          <w:p w:rsidR="00274C0E" w:rsidRDefault="00274C0E">
            <w:pPr>
              <w:ind w:left="179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Руководитель МО</w:t>
            </w:r>
          </w:p>
          <w:p w:rsidR="00274C0E" w:rsidRDefault="00274C0E">
            <w:pPr>
              <w:ind w:left="179"/>
              <w:rPr>
                <w:color w:val="333333"/>
                <w:sz w:val="21"/>
                <w:szCs w:val="21"/>
              </w:rPr>
            </w:pPr>
            <w:proofErr w:type="spellStart"/>
            <w:r>
              <w:rPr>
                <w:color w:val="333333"/>
                <w:sz w:val="21"/>
                <w:szCs w:val="21"/>
              </w:rPr>
              <w:t>Понаморчук</w:t>
            </w:r>
            <w:proofErr w:type="spellEnd"/>
            <w:r>
              <w:rPr>
                <w:color w:val="333333"/>
                <w:sz w:val="21"/>
                <w:szCs w:val="21"/>
              </w:rPr>
              <w:t xml:space="preserve"> Л.И.</w:t>
            </w:r>
          </w:p>
          <w:p w:rsidR="00274C0E" w:rsidRDefault="00274C0E">
            <w:pPr>
              <w:ind w:left="179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Протокол №  1 </w:t>
            </w:r>
            <w:proofErr w:type="gramStart"/>
            <w:r>
              <w:rPr>
                <w:color w:val="333333"/>
                <w:sz w:val="21"/>
                <w:szCs w:val="21"/>
              </w:rPr>
              <w:t>от</w:t>
            </w:r>
            <w:proofErr w:type="gramEnd"/>
            <w:r>
              <w:rPr>
                <w:color w:val="333333"/>
                <w:sz w:val="21"/>
                <w:szCs w:val="21"/>
              </w:rPr>
              <w:t xml:space="preserve"> </w:t>
            </w:r>
          </w:p>
          <w:p w:rsidR="00274C0E" w:rsidRDefault="00274C0E">
            <w:pPr>
              <w:ind w:left="179" w:firstLine="37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26.08.2024 г.</w:t>
            </w:r>
          </w:p>
        </w:tc>
        <w:tc>
          <w:tcPr>
            <w:tcW w:w="1667" w:type="pct"/>
            <w:hideMark/>
          </w:tcPr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РАССМОТРЕНО: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Заместитель директора по УР Е.В. Полянская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Приказ № 94 </w:t>
            </w:r>
            <w:proofErr w:type="gramStart"/>
            <w:r>
              <w:rPr>
                <w:color w:val="333333"/>
                <w:sz w:val="21"/>
                <w:szCs w:val="21"/>
              </w:rPr>
              <w:t>от</w:t>
            </w:r>
            <w:proofErr w:type="gramEnd"/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28.08.2024 г.</w:t>
            </w:r>
          </w:p>
        </w:tc>
        <w:tc>
          <w:tcPr>
            <w:tcW w:w="1666" w:type="pct"/>
            <w:hideMark/>
          </w:tcPr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УТВЕРЖДЕНО: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Директор ГОКУ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СКШ №11 г. Иркутска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 xml:space="preserve"> И.Н. Лаврова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Приказ № 94</w:t>
            </w:r>
          </w:p>
          <w:p w:rsidR="00274C0E" w:rsidRDefault="00274C0E">
            <w:pPr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от «28» 08. 2024г.</w:t>
            </w:r>
          </w:p>
        </w:tc>
      </w:tr>
    </w:tbl>
    <w:p w:rsidR="00274C0E" w:rsidRDefault="00274C0E" w:rsidP="00274C0E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274C0E" w:rsidRDefault="00274C0E" w:rsidP="00274C0E">
      <w:pPr>
        <w:ind w:left="120"/>
      </w:pPr>
      <w:r>
        <w:rPr>
          <w:color w:val="000000"/>
          <w:sz w:val="28"/>
        </w:rPr>
        <w:t>‌</w:t>
      </w: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p w:rsidR="00274C0E" w:rsidRDefault="00274C0E" w:rsidP="00274C0E">
      <w:pPr>
        <w:ind w:left="120"/>
      </w:pPr>
    </w:p>
    <w:p w:rsidR="00274C0E" w:rsidRDefault="00274C0E" w:rsidP="00274C0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autoSpaceDE w:val="0"/>
        <w:autoSpaceDN w:val="0"/>
        <w:adjustRightInd w:val="0"/>
        <w:jc w:val="center"/>
        <w:rPr>
          <w:b/>
          <w:lang w:eastAsia="ar-SA"/>
        </w:rPr>
      </w:pPr>
      <w:r>
        <w:rPr>
          <w:b/>
          <w:lang w:eastAsia="ar-SA"/>
        </w:rPr>
        <w:t>Внеурочной деятельности</w:t>
      </w:r>
    </w:p>
    <w:p w:rsidR="00274C0E" w:rsidRDefault="00274C0E" w:rsidP="00274C0E">
      <w:pPr>
        <w:autoSpaceDE w:val="0"/>
        <w:autoSpaceDN w:val="0"/>
        <w:adjustRightInd w:val="0"/>
        <w:jc w:val="center"/>
        <w:rPr>
          <w:lang w:eastAsia="ar-SA"/>
        </w:rPr>
      </w:pPr>
    </w:p>
    <w:p w:rsidR="00274C0E" w:rsidRDefault="00274C0E" w:rsidP="00274C0E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Мир математики   </w:t>
      </w:r>
    </w:p>
    <w:p w:rsidR="00274C0E" w:rsidRDefault="00274C0E" w:rsidP="00274C0E">
      <w:pPr>
        <w:autoSpaceDE w:val="0"/>
        <w:autoSpaceDN w:val="0"/>
        <w:adjustRightInd w:val="0"/>
        <w:jc w:val="center"/>
        <w:rPr>
          <w:lang w:eastAsia="ar-SA"/>
        </w:rPr>
      </w:pPr>
      <w:r>
        <w:rPr>
          <w:lang w:eastAsia="ar-SA"/>
        </w:rPr>
        <w:t xml:space="preserve">для </w:t>
      </w:r>
      <w:proofErr w:type="gramStart"/>
      <w:r>
        <w:rPr>
          <w:lang w:eastAsia="ar-SA"/>
        </w:rPr>
        <w:t>обучающихся</w:t>
      </w:r>
      <w:proofErr w:type="gramEnd"/>
      <w:r>
        <w:rPr>
          <w:lang w:eastAsia="ar-SA"/>
        </w:rPr>
        <w:t xml:space="preserve"> 7</w:t>
      </w:r>
      <w:r>
        <w:rPr>
          <w:lang w:eastAsia="ar-SA"/>
        </w:rPr>
        <w:t xml:space="preserve"> класса</w:t>
      </w: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</w:pPr>
    </w:p>
    <w:p w:rsidR="00274C0E" w:rsidRDefault="00274C0E" w:rsidP="00274C0E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0" w:name="056d9d5c-b2bc-4133-b8cf-f3db506692dc"/>
      <w:r>
        <w:rPr>
          <w:b/>
          <w:color w:val="000000"/>
          <w:sz w:val="28"/>
        </w:rPr>
        <w:t>г. Иркутск</w:t>
      </w:r>
      <w:bookmarkEnd w:id="0"/>
      <w:r>
        <w:rPr>
          <w:b/>
          <w:color w:val="000000"/>
          <w:sz w:val="28"/>
        </w:rPr>
        <w:t>‌</w:t>
      </w:r>
      <w:bookmarkStart w:id="1" w:name="block-2167565"/>
      <w:bookmarkEnd w:id="1"/>
    </w:p>
    <w:p w:rsidR="00A55D8E" w:rsidRDefault="00A55D8E" w:rsidP="006B1854">
      <w:pPr>
        <w:jc w:val="center"/>
        <w:rPr>
          <w:b/>
          <w:smallCaps/>
        </w:rPr>
      </w:pPr>
      <w:r w:rsidRPr="00432200">
        <w:rPr>
          <w:b/>
          <w:smallCaps/>
        </w:rPr>
        <w:lastRenderedPageBreak/>
        <w:t>Пояснительн</w:t>
      </w:r>
      <w:bookmarkStart w:id="2" w:name="_GoBack"/>
      <w:bookmarkEnd w:id="2"/>
      <w:r w:rsidRPr="00432200">
        <w:rPr>
          <w:b/>
          <w:smallCaps/>
        </w:rPr>
        <w:t>ая записка</w:t>
      </w:r>
    </w:p>
    <w:p w:rsidR="00CE3C11" w:rsidRPr="00432200" w:rsidRDefault="00CE3C11" w:rsidP="006B1854">
      <w:pPr>
        <w:jc w:val="center"/>
      </w:pPr>
    </w:p>
    <w:p w:rsidR="00A55D8E" w:rsidRPr="00315D38" w:rsidRDefault="00A55D8E" w:rsidP="00A55D8E">
      <w:pPr>
        <w:pStyle w:val="af8"/>
        <w:ind w:firstLine="567"/>
        <w:rPr>
          <w:rFonts w:ascii="Times New Roman" w:hAnsi="Times New Roman"/>
          <w:spacing w:val="0"/>
        </w:rPr>
      </w:pPr>
      <w:r w:rsidRPr="00315D38">
        <w:rPr>
          <w:rFonts w:ascii="Times New Roman" w:hAnsi="Times New Roman"/>
          <w:spacing w:val="0"/>
        </w:rPr>
        <w:t>Рабочая программа курса внеурочной деятельности</w:t>
      </w:r>
      <w:r w:rsidR="00294014" w:rsidRPr="00315D38">
        <w:rPr>
          <w:rFonts w:ascii="Times New Roman" w:hAnsi="Times New Roman"/>
          <w:spacing w:val="0"/>
        </w:rPr>
        <w:t xml:space="preserve"> «Ми</w:t>
      </w:r>
      <w:r w:rsidRPr="00315D38">
        <w:rPr>
          <w:rFonts w:ascii="Times New Roman" w:hAnsi="Times New Roman"/>
          <w:spacing w:val="0"/>
        </w:rPr>
        <w:t>р математики»</w:t>
      </w:r>
      <w:r w:rsidR="00CE3C11">
        <w:rPr>
          <w:rFonts w:ascii="Times New Roman" w:hAnsi="Times New Roman"/>
          <w:spacing w:val="0"/>
        </w:rPr>
        <w:t xml:space="preserve"> для  </w:t>
      </w:r>
      <w:r w:rsidRPr="00315D38">
        <w:rPr>
          <w:rFonts w:ascii="Times New Roman" w:hAnsi="Times New Roman"/>
          <w:spacing w:val="0"/>
        </w:rPr>
        <w:t xml:space="preserve"> </w:t>
      </w:r>
      <w:r w:rsidR="00CE3C11">
        <w:rPr>
          <w:rFonts w:ascii="Times New Roman" w:hAnsi="Times New Roman"/>
          <w:spacing w:val="0"/>
        </w:rPr>
        <w:t xml:space="preserve">7 класса </w:t>
      </w:r>
      <w:r w:rsidRPr="00315D38">
        <w:rPr>
          <w:rFonts w:ascii="Times New Roman" w:hAnsi="Times New Roman"/>
          <w:spacing w:val="0"/>
        </w:rPr>
        <w:t>разработана на основе следующих нормативных документов:</w:t>
      </w:r>
    </w:p>
    <w:p w:rsidR="00315D38" w:rsidRPr="00315D38" w:rsidRDefault="00315D38" w:rsidP="00315D38">
      <w:pPr>
        <w:ind w:left="120"/>
        <w:jc w:val="center"/>
        <w:rPr>
          <w:lang w:eastAsia="ru-RU"/>
        </w:rPr>
      </w:pPr>
    </w:p>
    <w:p w:rsidR="00315D38" w:rsidRPr="00315D38" w:rsidRDefault="00315D38" w:rsidP="00315D38">
      <w:pPr>
        <w:pStyle w:val="a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315D38" w:rsidRPr="00315D38" w:rsidRDefault="00315D38" w:rsidP="00315D38">
      <w:pPr>
        <w:pStyle w:val="a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:rsidR="00315D38" w:rsidRPr="00315D38" w:rsidRDefault="00315D38" w:rsidP="00315D38">
      <w:pPr>
        <w:pStyle w:val="a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:rsidR="00315D38" w:rsidRPr="00315D38" w:rsidRDefault="00315D38" w:rsidP="00315D38">
      <w:pPr>
        <w:pStyle w:val="af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просвещения Российской Федерации от </w:t>
      </w:r>
      <w:proofErr w:type="spellStart"/>
      <w:proofErr w:type="gramStart"/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spellEnd"/>
      <w:proofErr w:type="gramEnd"/>
      <w:r w:rsidRPr="00315D38">
        <w:rPr>
          <w:rFonts w:ascii="Times New Roman" w:eastAsia="Times New Roman" w:hAnsi="Times New Roman"/>
          <w:sz w:val="24"/>
          <w:szCs w:val="24"/>
          <w:lang w:eastAsia="ru-RU"/>
        </w:rPr>
        <w:t xml:space="preserve">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A55D8E" w:rsidRPr="00432200" w:rsidRDefault="00A55D8E" w:rsidP="00A55D8E">
      <w:pPr>
        <w:pStyle w:val="af8"/>
        <w:ind w:firstLine="567"/>
        <w:rPr>
          <w:rFonts w:ascii="Times New Roman" w:hAnsi="Times New Roman"/>
        </w:rPr>
      </w:pPr>
    </w:p>
    <w:p w:rsidR="00837C17" w:rsidRDefault="00837C17" w:rsidP="00B07F2D">
      <w:pPr>
        <w:ind w:firstLine="709"/>
        <w:jc w:val="both"/>
      </w:pPr>
    </w:p>
    <w:p w:rsidR="00E14C52" w:rsidRPr="00235B64" w:rsidRDefault="00FE684D" w:rsidP="00B07F2D">
      <w:pPr>
        <w:suppressAutoHyphens w:val="0"/>
        <w:ind w:firstLine="709"/>
        <w:jc w:val="both"/>
      </w:pPr>
      <w:r w:rsidRPr="00235B64">
        <w:rPr>
          <w:lang w:eastAsia="ru-RU"/>
        </w:rPr>
        <w:t xml:space="preserve">В </w:t>
      </w:r>
      <w:r w:rsidR="00A55D8E">
        <w:rPr>
          <w:lang w:eastAsia="ru-RU"/>
        </w:rPr>
        <w:t xml:space="preserve">соответствии с учебным планом </w:t>
      </w:r>
      <w:r w:rsidR="00651B6C" w:rsidRPr="00235B64">
        <w:rPr>
          <w:lang w:eastAsia="ru-RU"/>
        </w:rPr>
        <w:t xml:space="preserve">курс внеурочной деятельности </w:t>
      </w:r>
      <w:r w:rsidR="006E3339" w:rsidRPr="00235B64">
        <w:rPr>
          <w:lang w:eastAsia="ru-RU"/>
        </w:rPr>
        <w:t>«</w:t>
      </w:r>
      <w:r w:rsidR="00A55D8E">
        <w:t>Мир математики</w:t>
      </w:r>
      <w:r w:rsidR="006E3339" w:rsidRPr="00235B64">
        <w:rPr>
          <w:lang w:eastAsia="ru-RU"/>
        </w:rPr>
        <w:t>»</w:t>
      </w:r>
      <w:r w:rsidRPr="00235B64">
        <w:rPr>
          <w:lang w:eastAsia="ru-RU"/>
        </w:rPr>
        <w:t xml:space="preserve"> </w:t>
      </w:r>
      <w:r w:rsidR="008E293B" w:rsidRPr="00235B64">
        <w:rPr>
          <w:lang w:eastAsia="ru-RU"/>
        </w:rPr>
        <w:t>реализ</w:t>
      </w:r>
      <w:r w:rsidRPr="00235B64">
        <w:rPr>
          <w:lang w:eastAsia="ru-RU"/>
        </w:rPr>
        <w:t>уется</w:t>
      </w:r>
      <w:r w:rsidR="008E293B" w:rsidRPr="00235B64">
        <w:rPr>
          <w:lang w:eastAsia="ru-RU"/>
        </w:rPr>
        <w:t xml:space="preserve"> </w:t>
      </w:r>
      <w:r w:rsidR="006E3339" w:rsidRPr="00235B64">
        <w:rPr>
          <w:b/>
          <w:lang w:eastAsia="ru-RU"/>
        </w:rPr>
        <w:t>в форме факультатива</w:t>
      </w:r>
      <w:r w:rsidR="006E3339" w:rsidRPr="00235B64">
        <w:rPr>
          <w:lang w:eastAsia="ru-RU"/>
        </w:rPr>
        <w:t xml:space="preserve"> </w:t>
      </w:r>
      <w:r w:rsidR="00ED0075" w:rsidRPr="00235B64">
        <w:rPr>
          <w:lang w:eastAsia="ru-RU"/>
        </w:rPr>
        <w:t xml:space="preserve">посредством </w:t>
      </w:r>
      <w:r w:rsidR="006E3339" w:rsidRPr="00235B64">
        <w:rPr>
          <w:lang w:eastAsia="ru-RU"/>
        </w:rPr>
        <w:t>включения в План в</w:t>
      </w:r>
      <w:r w:rsidR="00865390">
        <w:rPr>
          <w:lang w:eastAsia="ru-RU"/>
        </w:rPr>
        <w:t>неурочной деятельности</w:t>
      </w:r>
      <w:r w:rsidR="006E3339" w:rsidRPr="00235B64">
        <w:rPr>
          <w:lang w:eastAsia="ru-RU"/>
        </w:rPr>
        <w:t xml:space="preserve"> курса «</w:t>
      </w:r>
      <w:r w:rsidR="00294014">
        <w:t>Мир математики</w:t>
      </w:r>
      <w:r w:rsidR="006E3339" w:rsidRPr="00235B64">
        <w:rPr>
          <w:lang w:eastAsia="ru-RU"/>
        </w:rPr>
        <w:t>»</w:t>
      </w:r>
      <w:r w:rsidR="00E14C52" w:rsidRPr="00235B64">
        <w:t>,</w:t>
      </w:r>
      <w:r w:rsidR="00863D0C" w:rsidRPr="00235B64">
        <w:t xml:space="preserve"> рассчит</w:t>
      </w:r>
      <w:r w:rsidR="00A90C6B" w:rsidRPr="00235B64">
        <w:t>ан</w:t>
      </w:r>
      <w:r w:rsidR="006E3339" w:rsidRPr="00235B64">
        <w:t>ного</w:t>
      </w:r>
      <w:r w:rsidR="00A55D8E">
        <w:t xml:space="preserve"> на 34 часа</w:t>
      </w:r>
      <w:r w:rsidR="00A90C6B" w:rsidRPr="00235B64">
        <w:t xml:space="preserve"> (1</w:t>
      </w:r>
      <w:r w:rsidR="00235B64">
        <w:t> </w:t>
      </w:r>
      <w:r w:rsidR="00A90C6B" w:rsidRPr="00235B64">
        <w:t>час в неделю)</w:t>
      </w:r>
      <w:r w:rsidR="00E14C52" w:rsidRPr="00235B64">
        <w:t xml:space="preserve">. </w:t>
      </w:r>
    </w:p>
    <w:p w:rsidR="00865390" w:rsidRPr="00882AA8" w:rsidRDefault="00865390" w:rsidP="00865390">
      <w:pPr>
        <w:spacing w:line="360" w:lineRule="auto"/>
        <w:ind w:firstLine="708"/>
        <w:jc w:val="both"/>
        <w:rPr>
          <w:lang w:eastAsia="ru-RU"/>
        </w:rPr>
      </w:pPr>
      <w:r w:rsidRPr="00882AA8">
        <w:rPr>
          <w:lang w:eastAsia="ru-RU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для изучения смежных дисциплин и продолжения образования.</w:t>
      </w:r>
    </w:p>
    <w:p w:rsidR="00865390" w:rsidRPr="00882AA8" w:rsidRDefault="00865390" w:rsidP="00865390">
      <w:pPr>
        <w:spacing w:line="360" w:lineRule="auto"/>
        <w:ind w:firstLine="708"/>
        <w:jc w:val="both"/>
        <w:rPr>
          <w:lang w:eastAsia="ru-RU"/>
        </w:rPr>
      </w:pPr>
      <w:r w:rsidRPr="00882AA8">
        <w:rPr>
          <w:lang w:eastAsia="ru-RU"/>
        </w:rPr>
        <w:t>Как активизировать мыслительную деятельность учащихся на уроке? Как заставить школьника начать размышлять над математическими заданиями, вопросами, задачами?</w:t>
      </w:r>
      <w:r>
        <w:rPr>
          <w:lang w:eastAsia="ru-RU"/>
        </w:rPr>
        <w:t xml:space="preserve"> Принуждение, которое угнетает </w:t>
      </w:r>
      <w:r w:rsidRPr="00882AA8">
        <w:rPr>
          <w:lang w:eastAsia="ru-RU"/>
        </w:rPr>
        <w:t>ребенка, не способствует развитию его учеб</w:t>
      </w:r>
      <w:r>
        <w:rPr>
          <w:lang w:eastAsia="ru-RU"/>
        </w:rPr>
        <w:t xml:space="preserve">ной мотивации и математических </w:t>
      </w:r>
      <w:r w:rsidRPr="00882AA8">
        <w:rPr>
          <w:lang w:eastAsia="ru-RU"/>
        </w:rPr>
        <w:t xml:space="preserve">способностей. Сделать процесс обучения </w:t>
      </w:r>
      <w:r>
        <w:rPr>
          <w:lang w:eastAsia="ru-RU"/>
        </w:rPr>
        <w:t xml:space="preserve">увлекательным и интересным </w:t>
      </w:r>
      <w:r w:rsidRPr="00882AA8">
        <w:rPr>
          <w:lang w:eastAsia="ru-RU"/>
        </w:rPr>
        <w:t xml:space="preserve">могут помочь внеклассные занятия по математике в форме факультатива. Программа занятий выражает целевую направленность на развитие и совершенствование познавательного процесса с внесением акцента на развитие у ученика внимания, восприятия и воображения, памяти и мышления. Программа факультатива строится как углубленное изучение вопросов, предусмотренных программой основного курса. Углубление реализуется на базе обучения методам и приёмам решения нестандартных математических задач с </w:t>
      </w:r>
      <w:r w:rsidRPr="00882AA8">
        <w:rPr>
          <w:lang w:eastAsia="ru-RU"/>
        </w:rPr>
        <w:lastRenderedPageBreak/>
        <w:t xml:space="preserve">помощью логической культуры мышления. Содержание курса обеспечивает преемственность с традиционной программой обучения, но содержит  новые элементы информации творческого уровня и повышенной трудности. </w:t>
      </w:r>
    </w:p>
    <w:p w:rsidR="00865390" w:rsidRPr="00882AA8" w:rsidRDefault="00865390" w:rsidP="00865390">
      <w:pPr>
        <w:spacing w:line="360" w:lineRule="auto"/>
        <w:jc w:val="both"/>
        <w:rPr>
          <w:lang w:eastAsia="ru-RU"/>
        </w:rPr>
      </w:pPr>
      <w:r w:rsidRPr="00882AA8">
        <w:rPr>
          <w:lang w:eastAsia="ru-RU"/>
        </w:rPr>
        <w:t xml:space="preserve">Тематика задач выходит за рамки основного курса, уровень их трудности - повышенный, превышающий обязательный. </w:t>
      </w:r>
    </w:p>
    <w:p w:rsidR="00865390" w:rsidRPr="00882AA8" w:rsidRDefault="00865390" w:rsidP="00865390">
      <w:pPr>
        <w:pStyle w:val="40"/>
        <w:shd w:val="clear" w:color="auto" w:fill="auto"/>
        <w:spacing w:before="0" w:after="0" w:line="360" w:lineRule="auto"/>
        <w:ind w:firstLine="0"/>
        <w:rPr>
          <w:b/>
          <w:bCs/>
          <w:sz w:val="24"/>
          <w:szCs w:val="24"/>
        </w:rPr>
      </w:pPr>
      <w:r w:rsidRPr="00882AA8">
        <w:rPr>
          <w:b/>
          <w:bCs/>
          <w:sz w:val="24"/>
          <w:szCs w:val="24"/>
        </w:rPr>
        <w:t xml:space="preserve">Цели курса: </w:t>
      </w:r>
    </w:p>
    <w:p w:rsidR="00865390" w:rsidRPr="00882AA8" w:rsidRDefault="00865390" w:rsidP="00865390">
      <w:pPr>
        <w:pStyle w:val="5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882AA8">
        <w:rPr>
          <w:rStyle w:val="511pt"/>
          <w:color w:val="000000"/>
          <w:sz w:val="24"/>
          <w:szCs w:val="24"/>
        </w:rPr>
        <w:t xml:space="preserve">1. </w:t>
      </w:r>
      <w:r w:rsidRPr="00882AA8">
        <w:rPr>
          <w:rStyle w:val="50pt"/>
          <w:color w:val="000000"/>
          <w:sz w:val="24"/>
          <w:szCs w:val="24"/>
        </w:rPr>
        <w:t>В направлении личностного развития: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Формирования качеств мышления, необходимых для адаптации в современном информационном обществе;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865390" w:rsidRPr="00882AA8" w:rsidRDefault="00865390" w:rsidP="00865390">
      <w:pPr>
        <w:pStyle w:val="5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882AA8">
        <w:rPr>
          <w:rStyle w:val="50pt"/>
          <w:color w:val="000000"/>
          <w:sz w:val="24"/>
          <w:szCs w:val="24"/>
        </w:rPr>
        <w:t xml:space="preserve">2. В </w:t>
      </w:r>
      <w:proofErr w:type="spellStart"/>
      <w:r w:rsidRPr="00882AA8">
        <w:rPr>
          <w:rStyle w:val="50pt"/>
          <w:color w:val="000000"/>
          <w:sz w:val="24"/>
          <w:szCs w:val="24"/>
        </w:rPr>
        <w:t>метапредметном</w:t>
      </w:r>
      <w:proofErr w:type="spellEnd"/>
      <w:r w:rsidRPr="00882AA8">
        <w:rPr>
          <w:rStyle w:val="50pt"/>
          <w:color w:val="000000"/>
          <w:sz w:val="24"/>
          <w:szCs w:val="24"/>
        </w:rPr>
        <w:t xml:space="preserve"> направлении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865390" w:rsidRPr="00882AA8" w:rsidRDefault="00865390" w:rsidP="00865390">
      <w:pPr>
        <w:pStyle w:val="50"/>
        <w:shd w:val="clear" w:color="auto" w:fill="auto"/>
        <w:spacing w:after="0" w:line="360" w:lineRule="auto"/>
        <w:ind w:firstLine="0"/>
        <w:rPr>
          <w:sz w:val="24"/>
          <w:szCs w:val="24"/>
        </w:rPr>
      </w:pPr>
      <w:r w:rsidRPr="00882AA8">
        <w:rPr>
          <w:rStyle w:val="5"/>
          <w:color w:val="000000"/>
          <w:sz w:val="24"/>
          <w:szCs w:val="24"/>
        </w:rPr>
        <w:t xml:space="preserve">3.  </w:t>
      </w:r>
      <w:r w:rsidRPr="00882AA8">
        <w:rPr>
          <w:rStyle w:val="50pt"/>
          <w:color w:val="000000"/>
          <w:sz w:val="24"/>
          <w:szCs w:val="24"/>
        </w:rPr>
        <w:t>В предметном направлении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rStyle w:val="4"/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65390" w:rsidRPr="00882AA8" w:rsidRDefault="00865390" w:rsidP="00865390">
      <w:pPr>
        <w:pStyle w:val="40"/>
        <w:numPr>
          <w:ilvl w:val="0"/>
          <w:numId w:val="1"/>
        </w:numPr>
        <w:shd w:val="clear" w:color="auto" w:fill="auto"/>
        <w:tabs>
          <w:tab w:val="clear" w:pos="0"/>
        </w:tabs>
        <w:spacing w:before="0" w:after="0" w:line="360" w:lineRule="auto"/>
        <w:ind w:left="426"/>
        <w:rPr>
          <w:rStyle w:val="4"/>
          <w:sz w:val="24"/>
          <w:szCs w:val="24"/>
        </w:rPr>
      </w:pPr>
      <w:r w:rsidRPr="00882AA8">
        <w:rPr>
          <w:rStyle w:val="4"/>
          <w:color w:val="000000"/>
          <w:sz w:val="24"/>
          <w:szCs w:val="24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65390" w:rsidRPr="00882AA8" w:rsidRDefault="00865390" w:rsidP="00865390">
      <w:pPr>
        <w:spacing w:line="360" w:lineRule="auto"/>
        <w:jc w:val="both"/>
        <w:rPr>
          <w:b/>
          <w:lang w:eastAsia="ru-RU"/>
        </w:rPr>
      </w:pPr>
      <w:r w:rsidRPr="00882AA8">
        <w:rPr>
          <w:b/>
          <w:lang w:eastAsia="ru-RU"/>
        </w:rPr>
        <w:t>Задачи курса</w:t>
      </w:r>
      <w:r w:rsidRPr="00882AA8">
        <w:rPr>
          <w:b/>
          <w:bCs/>
          <w:lang w:eastAsia="ru-RU"/>
        </w:rPr>
        <w:t xml:space="preserve">: </w:t>
      </w:r>
    </w:p>
    <w:p w:rsidR="00865390" w:rsidRPr="00882AA8" w:rsidRDefault="00865390" w:rsidP="00865390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line="360" w:lineRule="auto"/>
        <w:ind w:left="426"/>
        <w:jc w:val="both"/>
        <w:rPr>
          <w:lang w:eastAsia="ru-RU"/>
        </w:rPr>
      </w:pPr>
      <w:r w:rsidRPr="00882AA8">
        <w:rPr>
          <w:lang w:eastAsia="ru-RU"/>
        </w:rPr>
        <w:lastRenderedPageBreak/>
        <w:t>учитывая интересы и склонности учащихся, расширить и углубить знания по предмету;</w:t>
      </w:r>
    </w:p>
    <w:p w:rsidR="00865390" w:rsidRPr="00882AA8" w:rsidRDefault="00865390" w:rsidP="00865390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line="360" w:lineRule="auto"/>
        <w:ind w:left="426"/>
        <w:jc w:val="both"/>
        <w:rPr>
          <w:lang w:eastAsia="ru-RU"/>
        </w:rPr>
      </w:pPr>
      <w:r w:rsidRPr="00882AA8">
        <w:rPr>
          <w:lang w:eastAsia="ru-RU"/>
        </w:rPr>
        <w:t>обеспечить усвоение ими программного материала, ознакомить школьников с некоторыми общими идеями современной математики, раскрыть приложения математики на практике;</w:t>
      </w:r>
    </w:p>
    <w:p w:rsidR="00865390" w:rsidRPr="00882AA8" w:rsidRDefault="00865390" w:rsidP="00865390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line="360" w:lineRule="auto"/>
        <w:ind w:left="426"/>
        <w:jc w:val="both"/>
        <w:rPr>
          <w:lang w:eastAsia="ru-RU"/>
        </w:rPr>
      </w:pPr>
      <w:r w:rsidRPr="00882AA8">
        <w:rPr>
          <w:lang w:eastAsia="ru-RU"/>
        </w:rPr>
        <w:t>по</w:t>
      </w:r>
      <w:r>
        <w:rPr>
          <w:lang w:eastAsia="ru-RU"/>
        </w:rPr>
        <w:t xml:space="preserve">дготовить учащихся к успешному </w:t>
      </w:r>
      <w:r w:rsidRPr="00882AA8">
        <w:rPr>
          <w:lang w:eastAsia="ru-RU"/>
        </w:rPr>
        <w:t>участию в предметных олимпиадах различного уровня;</w:t>
      </w:r>
    </w:p>
    <w:p w:rsidR="00865390" w:rsidRPr="00882AA8" w:rsidRDefault="00865390" w:rsidP="00865390">
      <w:pPr>
        <w:pStyle w:val="af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A8">
        <w:rPr>
          <w:rFonts w:ascii="Times New Roman" w:eastAsia="Times New Roman" w:hAnsi="Times New Roman"/>
          <w:sz w:val="24"/>
          <w:szCs w:val="24"/>
          <w:lang w:eastAsia="ru-RU"/>
        </w:rPr>
        <w:t>научить школьников решать задачи, требующие применения знаний в незнакомой (нестандартной) ситуации.</w:t>
      </w:r>
    </w:p>
    <w:p w:rsidR="00865390" w:rsidRPr="00882AA8" w:rsidRDefault="00865390" w:rsidP="00865390">
      <w:pPr>
        <w:pStyle w:val="Default"/>
        <w:spacing w:line="360" w:lineRule="auto"/>
        <w:jc w:val="both"/>
        <w:rPr>
          <w:color w:val="auto"/>
        </w:rPr>
      </w:pPr>
      <w:r w:rsidRPr="00882AA8">
        <w:rPr>
          <w:b/>
          <w:bCs/>
          <w:color w:val="auto"/>
        </w:rPr>
        <w:t>Общая характеристика учебного курса</w:t>
      </w:r>
    </w:p>
    <w:p w:rsidR="00865390" w:rsidRPr="00882AA8" w:rsidRDefault="00865390" w:rsidP="00865390">
      <w:pPr>
        <w:spacing w:line="360" w:lineRule="auto"/>
        <w:ind w:firstLine="709"/>
        <w:jc w:val="both"/>
        <w:outlineLvl w:val="0"/>
      </w:pPr>
      <w:r>
        <w:rPr>
          <w:lang w:eastAsia="ru-RU"/>
        </w:rPr>
        <w:t xml:space="preserve">Занятия содержат </w:t>
      </w:r>
      <w:r w:rsidRPr="00882AA8">
        <w:rPr>
          <w:lang w:eastAsia="ru-RU"/>
        </w:rPr>
        <w:t>много исторического материала и энциклопедических сведений о предмете. Задания с природоведческим и историческим сюжетом, позволяют ученикам увидеть неразрывную связь математики с окружающим миром, расширяют их кругозор, обогащают активный словарный запас.</w:t>
      </w:r>
      <w:r w:rsidRPr="00882AA8">
        <w:t xml:space="preserve"> Одним из способов развития познавательных способностей учащихся является использование занимательного материала, дидактических игр. Получение новых знаний на факультативных занятиях даёт возможность приблизить учащихся к реальной жизни, помогает больше узнать о математике как науке, о людях её создавших, обогащает детей социальными знаниями и умениями.</w:t>
      </w:r>
    </w:p>
    <w:p w:rsidR="00865390" w:rsidRPr="00882AA8" w:rsidRDefault="00865390" w:rsidP="00865390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 w:rsidRPr="00882AA8">
        <w:rPr>
          <w:b/>
          <w:bCs/>
          <w:iCs/>
        </w:rPr>
        <w:t>Универсальные учебные действия, формируем</w:t>
      </w:r>
      <w:r>
        <w:rPr>
          <w:b/>
          <w:bCs/>
          <w:iCs/>
        </w:rPr>
        <w:t>ые у</w:t>
      </w:r>
      <w:r w:rsidRPr="00882AA8">
        <w:rPr>
          <w:b/>
          <w:bCs/>
          <w:iCs/>
        </w:rPr>
        <w:t xml:space="preserve"> учеников при изучении данного факультативного курса: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882AA8">
        <w:rPr>
          <w:rFonts w:ascii="Times New Roman" w:hAnsi="Times New Roman"/>
          <w:sz w:val="24"/>
          <w:szCs w:val="24"/>
        </w:rPr>
        <w:t>разные приемы действий;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выбирать </w:t>
      </w:r>
      <w:r w:rsidRPr="00882AA8">
        <w:rPr>
          <w:rFonts w:ascii="Times New Roman" w:hAnsi="Times New Roman"/>
          <w:sz w:val="24"/>
          <w:szCs w:val="24"/>
        </w:rPr>
        <w:t>удобные способы решения;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моделировать алгоритм решения </w:t>
      </w:r>
      <w:r w:rsidRPr="00882AA8">
        <w:rPr>
          <w:rFonts w:ascii="Times New Roman" w:hAnsi="Times New Roman"/>
          <w:sz w:val="24"/>
          <w:szCs w:val="24"/>
        </w:rPr>
        <w:t xml:space="preserve">в процессе совместного обсуждения и 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882AA8">
        <w:rPr>
          <w:rFonts w:ascii="Times New Roman" w:hAnsi="Times New Roman"/>
          <w:sz w:val="24"/>
          <w:szCs w:val="24"/>
        </w:rPr>
        <w:t>его в ходе самостоятельной работы; п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рименять </w:t>
      </w:r>
      <w:r w:rsidRPr="00882AA8">
        <w:rPr>
          <w:rFonts w:ascii="Times New Roman" w:hAnsi="Times New Roman"/>
          <w:sz w:val="24"/>
          <w:szCs w:val="24"/>
        </w:rPr>
        <w:t>изученные способы и приёмы вычислений;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882AA8">
        <w:rPr>
          <w:rFonts w:ascii="Times New Roman" w:hAnsi="Times New Roman"/>
          <w:sz w:val="24"/>
          <w:szCs w:val="24"/>
        </w:rPr>
        <w:t xml:space="preserve">полученные результаты; 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в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ключаться </w:t>
      </w:r>
      <w:r w:rsidRPr="00882AA8">
        <w:rPr>
          <w:rFonts w:ascii="Times New Roman" w:hAnsi="Times New Roman"/>
          <w:sz w:val="24"/>
          <w:szCs w:val="24"/>
        </w:rPr>
        <w:t>в групповую работу, у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частвовать </w:t>
      </w:r>
      <w:r w:rsidRPr="00882AA8">
        <w:rPr>
          <w:rFonts w:ascii="Times New Roman" w:hAnsi="Times New Roman"/>
          <w:sz w:val="24"/>
          <w:szCs w:val="24"/>
        </w:rPr>
        <w:t>в обсуждении проблемных вопросов, высказывать собственное мнение и аргументировать его;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выполнять </w:t>
      </w:r>
      <w:r w:rsidRPr="00882AA8">
        <w:rPr>
          <w:rFonts w:ascii="Times New Roman" w:hAnsi="Times New Roman"/>
          <w:sz w:val="24"/>
          <w:szCs w:val="24"/>
        </w:rPr>
        <w:t xml:space="preserve">пробное учебное действие, 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фиксировать </w:t>
      </w:r>
      <w:r w:rsidRPr="00882AA8">
        <w:rPr>
          <w:rFonts w:ascii="Times New Roman" w:hAnsi="Times New Roman"/>
          <w:sz w:val="24"/>
          <w:szCs w:val="24"/>
        </w:rPr>
        <w:t>индивидуальное затруднение в пробном действии;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 w:hanging="207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аргументировать </w:t>
      </w:r>
      <w:r w:rsidRPr="00882AA8">
        <w:rPr>
          <w:rFonts w:ascii="Times New Roman" w:hAnsi="Times New Roman"/>
          <w:sz w:val="24"/>
          <w:szCs w:val="24"/>
        </w:rPr>
        <w:t xml:space="preserve">свою позицию в коммуникации, 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учитывать </w:t>
      </w:r>
      <w:r w:rsidRPr="00882AA8">
        <w:rPr>
          <w:rFonts w:ascii="Times New Roman" w:hAnsi="Times New Roman"/>
          <w:sz w:val="24"/>
          <w:szCs w:val="24"/>
        </w:rPr>
        <w:t xml:space="preserve">разные мнения, </w:t>
      </w:r>
      <w:r w:rsidRPr="00882AA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882AA8">
        <w:rPr>
          <w:rFonts w:ascii="Times New Roman" w:hAnsi="Times New Roman"/>
          <w:sz w:val="24"/>
          <w:szCs w:val="24"/>
        </w:rPr>
        <w:t>критерии для обоснования своего суждения;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lastRenderedPageBreak/>
        <w:t xml:space="preserve">сопоставлять </w:t>
      </w:r>
      <w:r w:rsidRPr="00882AA8">
        <w:rPr>
          <w:rFonts w:ascii="Times New Roman" w:hAnsi="Times New Roman"/>
          <w:sz w:val="24"/>
          <w:szCs w:val="24"/>
        </w:rPr>
        <w:t>полученный (промежуточный, итоговый) результат с заданным условием;</w:t>
      </w:r>
    </w:p>
    <w:p w:rsidR="00865390" w:rsidRPr="00882AA8" w:rsidRDefault="00865390" w:rsidP="00865390">
      <w:pPr>
        <w:pStyle w:val="af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A8">
        <w:rPr>
          <w:rFonts w:ascii="Times New Roman" w:hAnsi="Times New Roman"/>
          <w:i/>
          <w:iCs/>
          <w:sz w:val="24"/>
          <w:szCs w:val="24"/>
        </w:rPr>
        <w:t xml:space="preserve">контролировать </w:t>
      </w:r>
      <w:r w:rsidRPr="00882AA8">
        <w:rPr>
          <w:rFonts w:ascii="Times New Roman" w:hAnsi="Times New Roman"/>
          <w:sz w:val="24"/>
          <w:szCs w:val="24"/>
        </w:rPr>
        <w:t>свою деятельность, обнаруживать и исправлять ошибки.</w:t>
      </w:r>
    </w:p>
    <w:p w:rsidR="00865390" w:rsidRPr="00882AA8" w:rsidRDefault="00865390" w:rsidP="00865390">
      <w:pPr>
        <w:pStyle w:val="a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390" w:rsidRPr="00882AA8" w:rsidRDefault="00865390" w:rsidP="00865390">
      <w:pPr>
        <w:spacing w:line="360" w:lineRule="auto"/>
        <w:ind w:firstLine="360"/>
        <w:jc w:val="both"/>
        <w:rPr>
          <w:lang w:eastAsia="ru-RU"/>
        </w:rPr>
      </w:pPr>
    </w:p>
    <w:p w:rsidR="00865390" w:rsidRPr="00882AA8" w:rsidRDefault="00865390" w:rsidP="00865390">
      <w:pPr>
        <w:pStyle w:val="a7"/>
        <w:spacing w:after="0" w:line="360" w:lineRule="auto"/>
        <w:ind w:right="20"/>
        <w:jc w:val="both"/>
        <w:rPr>
          <w:b/>
        </w:rPr>
      </w:pPr>
      <w:r w:rsidRPr="00882AA8">
        <w:rPr>
          <w:b/>
        </w:rPr>
        <w:t xml:space="preserve">Личностные, </w:t>
      </w:r>
      <w:proofErr w:type="spellStart"/>
      <w:r w:rsidRPr="00882AA8">
        <w:rPr>
          <w:b/>
        </w:rPr>
        <w:t>метапредметные</w:t>
      </w:r>
      <w:proofErr w:type="spellEnd"/>
      <w:r w:rsidRPr="00882AA8">
        <w:rPr>
          <w:b/>
        </w:rPr>
        <w:t xml:space="preserve"> и предметные результаты освоения содержания учебного курса</w:t>
      </w:r>
    </w:p>
    <w:p w:rsidR="00865390" w:rsidRPr="00882AA8" w:rsidRDefault="00865390" w:rsidP="00865390">
      <w:pPr>
        <w:pStyle w:val="a7"/>
        <w:spacing w:after="0" w:line="360" w:lineRule="auto"/>
        <w:ind w:left="120" w:right="300" w:firstLine="360"/>
        <w:jc w:val="both"/>
      </w:pPr>
      <w:r w:rsidRPr="00882AA8">
        <w:rPr>
          <w:color w:val="000000"/>
        </w:rPr>
        <w:t xml:space="preserve">Факультативный курс 7-го класса дает возможность </w:t>
      </w:r>
      <w:proofErr w:type="gramStart"/>
      <w:r w:rsidRPr="00882AA8">
        <w:rPr>
          <w:color w:val="000000"/>
        </w:rPr>
        <w:t>обучающимся</w:t>
      </w:r>
      <w:proofErr w:type="gramEnd"/>
      <w:r w:rsidRPr="00882AA8">
        <w:rPr>
          <w:color w:val="000000"/>
        </w:rPr>
        <w:t xml:space="preserve"> достичь следующих результатов развития:</w:t>
      </w:r>
    </w:p>
    <w:p w:rsidR="00865390" w:rsidRPr="00882AA8" w:rsidRDefault="00865390" w:rsidP="00865390">
      <w:pPr>
        <w:pStyle w:val="16"/>
        <w:keepNext/>
        <w:keepLines/>
        <w:numPr>
          <w:ilvl w:val="0"/>
          <w:numId w:val="13"/>
        </w:numPr>
        <w:shd w:val="clear" w:color="auto" w:fill="auto"/>
        <w:spacing w:line="360" w:lineRule="auto"/>
        <w:jc w:val="both"/>
        <w:rPr>
          <w:b w:val="0"/>
          <w:sz w:val="24"/>
          <w:szCs w:val="24"/>
        </w:rPr>
      </w:pPr>
      <w:r w:rsidRPr="00882AA8">
        <w:rPr>
          <w:rStyle w:val="15"/>
          <w:color w:val="000000"/>
          <w:sz w:val="24"/>
          <w:szCs w:val="24"/>
        </w:rPr>
        <w:t>личностные: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882AA8">
        <w:rPr>
          <w:color w:val="000000"/>
        </w:rPr>
        <w:t>контрпримеры</w:t>
      </w:r>
      <w:proofErr w:type="spellEnd"/>
      <w:r w:rsidRPr="00882AA8">
        <w:rPr>
          <w:color w:val="000000"/>
        </w:rPr>
        <w:t>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Критичность мышления, умения распознавать логически некорректные высказывания, отличать гипотезу от факта;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Контролировать процесс и результат учебной математической деятельности;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284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865390" w:rsidRPr="00882AA8" w:rsidRDefault="00865390" w:rsidP="00865390">
      <w:pPr>
        <w:pStyle w:val="16"/>
        <w:keepNext/>
        <w:keepLines/>
        <w:numPr>
          <w:ilvl w:val="0"/>
          <w:numId w:val="7"/>
        </w:numPr>
        <w:shd w:val="clear" w:color="auto" w:fill="auto"/>
        <w:tabs>
          <w:tab w:val="clear" w:pos="432"/>
        </w:tabs>
        <w:spacing w:line="360" w:lineRule="auto"/>
        <w:ind w:left="0" w:firstLine="380"/>
        <w:jc w:val="both"/>
        <w:rPr>
          <w:b w:val="0"/>
          <w:sz w:val="24"/>
          <w:szCs w:val="24"/>
        </w:rPr>
      </w:pPr>
      <w:proofErr w:type="spellStart"/>
      <w:r w:rsidRPr="00882AA8">
        <w:rPr>
          <w:rStyle w:val="15"/>
          <w:color w:val="000000"/>
          <w:sz w:val="24"/>
          <w:szCs w:val="24"/>
        </w:rPr>
        <w:t>метапредметные</w:t>
      </w:r>
      <w:proofErr w:type="spellEnd"/>
      <w:r w:rsidRPr="00882AA8">
        <w:rPr>
          <w:rStyle w:val="15"/>
          <w:color w:val="000000"/>
          <w:sz w:val="24"/>
          <w:szCs w:val="24"/>
        </w:rPr>
        <w:t>: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Выдвигать гипотезы при решении учебных задач и понимать необходимость их проверки;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Применять индуктивные и дедуктивные способы рассуждений, видеть различные стратегии решения задач;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lastRenderedPageBreak/>
        <w:t xml:space="preserve"> Понимание сущности алгоритмических предписаний и умение действовать в соответствии с предложенным алгоритмом;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Самостоятельно ставить цели, выбирать и создавать алгоритмы для решения учебных математических проблем;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  <w:tab w:val="left" w:pos="426"/>
        </w:tabs>
        <w:suppressAutoHyphens w:val="0"/>
        <w:spacing w:after="0" w:line="360" w:lineRule="auto"/>
        <w:ind w:left="0" w:right="20" w:firstLine="142"/>
        <w:jc w:val="both"/>
      </w:pPr>
      <w:r w:rsidRPr="00882AA8">
        <w:rPr>
          <w:color w:val="000000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865390" w:rsidRPr="00882AA8" w:rsidRDefault="00865390" w:rsidP="00865390">
      <w:pPr>
        <w:pStyle w:val="16"/>
        <w:keepNext/>
        <w:keepLines/>
        <w:numPr>
          <w:ilvl w:val="0"/>
          <w:numId w:val="7"/>
        </w:numPr>
        <w:shd w:val="clear" w:color="auto" w:fill="auto"/>
        <w:tabs>
          <w:tab w:val="clear" w:pos="432"/>
        </w:tabs>
        <w:spacing w:line="360" w:lineRule="auto"/>
        <w:ind w:left="0" w:firstLine="380"/>
        <w:jc w:val="both"/>
        <w:rPr>
          <w:b w:val="0"/>
          <w:sz w:val="24"/>
          <w:szCs w:val="24"/>
        </w:rPr>
      </w:pPr>
      <w:proofErr w:type="gramStart"/>
      <w:r w:rsidRPr="00882AA8">
        <w:rPr>
          <w:rStyle w:val="15"/>
          <w:color w:val="000000"/>
          <w:sz w:val="24"/>
          <w:szCs w:val="24"/>
        </w:rPr>
        <w:t>п</w:t>
      </w:r>
      <w:proofErr w:type="gramEnd"/>
      <w:r w:rsidRPr="00882AA8">
        <w:rPr>
          <w:rStyle w:val="15"/>
          <w:color w:val="000000"/>
          <w:sz w:val="24"/>
          <w:szCs w:val="24"/>
        </w:rPr>
        <w:t>редметные:</w:t>
      </w:r>
    </w:p>
    <w:p w:rsidR="00865390" w:rsidRPr="00882AA8" w:rsidRDefault="00865390" w:rsidP="00865390">
      <w:pPr>
        <w:pStyle w:val="a7"/>
        <w:spacing w:after="0" w:line="360" w:lineRule="auto"/>
        <w:ind w:left="426" w:right="20" w:hanging="426"/>
        <w:jc w:val="both"/>
      </w:pPr>
      <w:r w:rsidRPr="00882AA8">
        <w:rPr>
          <w:color w:val="000000"/>
        </w:rPr>
        <w:t xml:space="preserve">Предметным результатом изучения курса является </w:t>
      </w:r>
      <w:proofErr w:type="spellStart"/>
      <w:r w:rsidRPr="00882AA8">
        <w:rPr>
          <w:color w:val="000000"/>
        </w:rPr>
        <w:t>сформированность</w:t>
      </w:r>
      <w:proofErr w:type="spellEnd"/>
      <w:r w:rsidRPr="00882AA8">
        <w:rPr>
          <w:color w:val="000000"/>
        </w:rPr>
        <w:t xml:space="preserve"> следующих умений.</w:t>
      </w:r>
    </w:p>
    <w:p w:rsidR="00865390" w:rsidRPr="00882AA8" w:rsidRDefault="00865390" w:rsidP="00865390">
      <w:pPr>
        <w:pStyle w:val="16"/>
        <w:keepNext/>
        <w:keepLines/>
        <w:shd w:val="clear" w:color="auto" w:fill="auto"/>
        <w:spacing w:line="360" w:lineRule="auto"/>
        <w:ind w:left="426" w:right="20" w:hanging="426"/>
        <w:jc w:val="both"/>
        <w:rPr>
          <w:sz w:val="24"/>
          <w:szCs w:val="24"/>
        </w:rPr>
      </w:pPr>
      <w:r w:rsidRPr="00882AA8">
        <w:rPr>
          <w:rStyle w:val="15"/>
          <w:color w:val="000000"/>
          <w:sz w:val="24"/>
          <w:szCs w:val="24"/>
        </w:rPr>
        <w:t xml:space="preserve">Использовать приобретенные знания и умения в практической и повседневной жизни </w:t>
      </w:r>
      <w:proofErr w:type="gramStart"/>
      <w:r w:rsidRPr="00882AA8">
        <w:rPr>
          <w:rStyle w:val="15"/>
          <w:color w:val="000000"/>
          <w:sz w:val="24"/>
          <w:szCs w:val="24"/>
        </w:rPr>
        <w:t>для</w:t>
      </w:r>
      <w:proofErr w:type="gramEnd"/>
      <w:r w:rsidRPr="00882AA8">
        <w:rPr>
          <w:rStyle w:val="15"/>
          <w:color w:val="000000"/>
          <w:sz w:val="24"/>
          <w:szCs w:val="24"/>
        </w:rPr>
        <w:t>: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</w:tabs>
        <w:suppressAutoHyphens w:val="0"/>
        <w:spacing w:after="0" w:line="360" w:lineRule="auto"/>
        <w:ind w:left="426" w:right="20" w:hanging="340"/>
        <w:jc w:val="both"/>
      </w:pPr>
      <w:r w:rsidRPr="00882AA8">
        <w:rPr>
          <w:color w:val="000000"/>
        </w:rPr>
        <w:t xml:space="preserve">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</w:tabs>
        <w:suppressAutoHyphens w:val="0"/>
        <w:spacing w:after="0" w:line="360" w:lineRule="auto"/>
        <w:ind w:left="426" w:right="20" w:hanging="340"/>
        <w:jc w:val="both"/>
      </w:pPr>
      <w:r w:rsidRPr="00882AA8">
        <w:rPr>
          <w:color w:val="000000"/>
        </w:rPr>
        <w:t xml:space="preserve"> устной прикидки, и оценки результата вычислений, проверки результата вычислений с использованием различных приемов;</w:t>
      </w:r>
    </w:p>
    <w:p w:rsidR="00865390" w:rsidRPr="00882AA8" w:rsidRDefault="00865390" w:rsidP="00865390">
      <w:pPr>
        <w:pStyle w:val="a7"/>
        <w:widowControl w:val="0"/>
        <w:numPr>
          <w:ilvl w:val="0"/>
          <w:numId w:val="5"/>
        </w:numPr>
        <w:tabs>
          <w:tab w:val="clear" w:pos="0"/>
        </w:tabs>
        <w:suppressAutoHyphens w:val="0"/>
        <w:spacing w:after="0" w:line="360" w:lineRule="auto"/>
        <w:ind w:left="426" w:right="20" w:hanging="340"/>
        <w:jc w:val="both"/>
      </w:pPr>
      <w:r w:rsidRPr="00882AA8">
        <w:rPr>
          <w:color w:val="000000"/>
        </w:rPr>
        <w:t xml:space="preserve">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65390" w:rsidRPr="00DF6149" w:rsidRDefault="00865390" w:rsidP="00865390">
      <w:pPr>
        <w:pStyle w:val="af"/>
        <w:numPr>
          <w:ilvl w:val="0"/>
          <w:numId w:val="16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r w:rsidRPr="00DF6149">
        <w:rPr>
          <w:rFonts w:ascii="Times New Roman" w:hAnsi="Times New Roman"/>
          <w:b/>
          <w:sz w:val="24"/>
          <w:szCs w:val="24"/>
        </w:rPr>
        <w:t>КУРСА</w:t>
      </w:r>
    </w:p>
    <w:p w:rsidR="00865390" w:rsidRPr="00882AA8" w:rsidRDefault="00F21218" w:rsidP="00865390">
      <w:pPr>
        <w:spacing w:line="360" w:lineRule="auto"/>
        <w:jc w:val="both"/>
      </w:pPr>
      <w:r>
        <w:t xml:space="preserve">В результате </w:t>
      </w:r>
      <w:r w:rsidR="00865390" w:rsidRPr="00882AA8">
        <w:t>посещения факультативных занятий «За страницами  учебника математики»</w:t>
      </w:r>
    </w:p>
    <w:p w:rsidR="00865390" w:rsidRPr="00882AA8" w:rsidRDefault="00865390" w:rsidP="00865390">
      <w:pPr>
        <w:spacing w:line="360" w:lineRule="auto"/>
        <w:jc w:val="both"/>
        <w:rPr>
          <w:i/>
        </w:rPr>
      </w:pPr>
      <w:r w:rsidRPr="00882AA8">
        <w:rPr>
          <w:i/>
        </w:rPr>
        <w:t xml:space="preserve">  ученик научится: </w:t>
      </w:r>
    </w:p>
    <w:p w:rsidR="00865390" w:rsidRPr="00882AA8" w:rsidRDefault="00865390" w:rsidP="00865390">
      <w:pPr>
        <w:pStyle w:val="af"/>
        <w:numPr>
          <w:ilvl w:val="0"/>
          <w:numId w:val="14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eastAsia="Times New Roman" w:hAnsi="Times New Roman"/>
          <w:sz w:val="24"/>
          <w:szCs w:val="24"/>
          <w:lang w:eastAsia="ru-RU"/>
        </w:rPr>
        <w:t>Выполнять построения алгоритмов с ветвлением, с повторением и линейных алгоритмов</w:t>
      </w:r>
    </w:p>
    <w:p w:rsidR="00865390" w:rsidRPr="00882AA8" w:rsidRDefault="00865390" w:rsidP="00865390">
      <w:pPr>
        <w:pStyle w:val="Default"/>
        <w:numPr>
          <w:ilvl w:val="0"/>
          <w:numId w:val="14"/>
        </w:numPr>
        <w:spacing w:line="360" w:lineRule="auto"/>
        <w:ind w:left="-142"/>
        <w:jc w:val="both"/>
      </w:pPr>
      <w:r w:rsidRPr="00882AA8">
        <w:t>Определять технические средства, с помощью которых может быть реализовано получение информации по теме;</w:t>
      </w:r>
    </w:p>
    <w:p w:rsidR="00865390" w:rsidRPr="00882AA8" w:rsidRDefault="00865390" w:rsidP="00865390">
      <w:pPr>
        <w:pStyle w:val="Default"/>
        <w:numPr>
          <w:ilvl w:val="0"/>
          <w:numId w:val="14"/>
        </w:numPr>
        <w:spacing w:line="360" w:lineRule="auto"/>
        <w:ind w:left="-142"/>
        <w:jc w:val="both"/>
        <w:rPr>
          <w:iCs/>
        </w:rPr>
      </w:pPr>
      <w:r w:rsidRPr="00882AA8">
        <w:rPr>
          <w:iCs/>
        </w:rPr>
        <w:t>Составлять магические квадраты.</w:t>
      </w:r>
    </w:p>
    <w:p w:rsidR="00865390" w:rsidRPr="00882AA8" w:rsidRDefault="00865390" w:rsidP="00865390">
      <w:pPr>
        <w:pStyle w:val="af"/>
        <w:numPr>
          <w:ilvl w:val="0"/>
          <w:numId w:val="14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Выполнять   перебор всех возможных вариантов для пересчёта объектов и комбинаций. Применять пра</w:t>
      </w:r>
      <w:r w:rsidRPr="00882AA8">
        <w:rPr>
          <w:rFonts w:ascii="Times New Roman" w:hAnsi="Times New Roman"/>
          <w:sz w:val="24"/>
          <w:szCs w:val="24"/>
        </w:rPr>
        <w:softHyphen/>
        <w:t>вило комбинаторного умножения. Распознавать задачи на вычисление числа пере</w:t>
      </w:r>
      <w:r w:rsidRPr="00882AA8">
        <w:rPr>
          <w:rFonts w:ascii="Times New Roman" w:hAnsi="Times New Roman"/>
          <w:sz w:val="24"/>
          <w:szCs w:val="24"/>
        </w:rPr>
        <w:softHyphen/>
        <w:t>становок, раз</w:t>
      </w:r>
      <w:r w:rsidR="00F21218">
        <w:rPr>
          <w:rFonts w:ascii="Times New Roman" w:hAnsi="Times New Roman"/>
          <w:sz w:val="24"/>
          <w:szCs w:val="24"/>
        </w:rPr>
        <w:t xml:space="preserve">мещений, сочетаний и применять </w:t>
      </w:r>
      <w:r w:rsidRPr="00882AA8">
        <w:rPr>
          <w:rFonts w:ascii="Times New Roman" w:hAnsi="Times New Roman"/>
          <w:sz w:val="24"/>
          <w:szCs w:val="24"/>
        </w:rPr>
        <w:t>со</w:t>
      </w:r>
      <w:r w:rsidRPr="00882AA8">
        <w:rPr>
          <w:rFonts w:ascii="Times New Roman" w:hAnsi="Times New Roman"/>
          <w:sz w:val="24"/>
          <w:szCs w:val="24"/>
        </w:rPr>
        <w:softHyphen/>
        <w:t>ответствующие формулы. Вычислять частоту случайного события. Оцени</w:t>
      </w:r>
      <w:r w:rsidRPr="00882AA8">
        <w:rPr>
          <w:rFonts w:ascii="Times New Roman" w:hAnsi="Times New Roman"/>
          <w:sz w:val="24"/>
          <w:szCs w:val="24"/>
        </w:rPr>
        <w:softHyphen/>
        <w:t xml:space="preserve">вать вероятность случайного события с </w:t>
      </w:r>
      <w:r w:rsidRPr="00882AA8">
        <w:rPr>
          <w:rFonts w:ascii="Times New Roman" w:hAnsi="Times New Roman"/>
          <w:sz w:val="24"/>
          <w:szCs w:val="24"/>
        </w:rPr>
        <w:lastRenderedPageBreak/>
        <w:t>помощью частоты, установленной опытным путём. Находить вероятность случайного события на основе класси</w:t>
      </w:r>
      <w:r w:rsidRPr="00882AA8">
        <w:rPr>
          <w:rFonts w:ascii="Times New Roman" w:hAnsi="Times New Roman"/>
          <w:sz w:val="24"/>
          <w:szCs w:val="24"/>
        </w:rPr>
        <w:softHyphen/>
        <w:t>ческого определения вероятности. Приводить при</w:t>
      </w:r>
      <w:r w:rsidRPr="00882AA8">
        <w:rPr>
          <w:rFonts w:ascii="Times New Roman" w:hAnsi="Times New Roman"/>
          <w:sz w:val="24"/>
          <w:szCs w:val="24"/>
        </w:rPr>
        <w:softHyphen/>
        <w:t>меры достоверных и невозможных событий;</w:t>
      </w:r>
    </w:p>
    <w:p w:rsidR="00865390" w:rsidRPr="00882AA8" w:rsidRDefault="00865390" w:rsidP="00865390">
      <w:pPr>
        <w:pStyle w:val="af"/>
        <w:numPr>
          <w:ilvl w:val="0"/>
          <w:numId w:val="14"/>
        </w:numPr>
        <w:suppressAutoHyphens w:val="0"/>
        <w:spacing w:after="0" w:line="36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2AA8">
        <w:rPr>
          <w:rFonts w:ascii="Times New Roman" w:hAnsi="Times New Roman"/>
          <w:sz w:val="24"/>
          <w:szCs w:val="24"/>
        </w:rPr>
        <w:t>Выстраивать алгоритм решения старинных задач;</w:t>
      </w:r>
    </w:p>
    <w:p w:rsidR="00865390" w:rsidRPr="00882AA8" w:rsidRDefault="00865390" w:rsidP="00865390">
      <w:pPr>
        <w:pStyle w:val="af"/>
        <w:numPr>
          <w:ilvl w:val="0"/>
          <w:numId w:val="14"/>
        </w:numPr>
        <w:suppressAutoHyphens w:val="0"/>
        <w:spacing w:after="0" w:line="36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AA8">
        <w:rPr>
          <w:rFonts w:ascii="Times New Roman" w:eastAsia="Times New Roman" w:hAnsi="Times New Roman"/>
          <w:sz w:val="24"/>
          <w:szCs w:val="24"/>
          <w:lang w:eastAsia="ru-RU"/>
        </w:rPr>
        <w:t>Вычислять площади фигур сложной конфигурации;</w:t>
      </w:r>
    </w:p>
    <w:p w:rsidR="00865390" w:rsidRPr="00882AA8" w:rsidRDefault="00865390" w:rsidP="00865390">
      <w:pPr>
        <w:pStyle w:val="Default"/>
        <w:numPr>
          <w:ilvl w:val="0"/>
          <w:numId w:val="14"/>
        </w:numPr>
        <w:spacing w:line="360" w:lineRule="auto"/>
        <w:ind w:left="-142"/>
        <w:jc w:val="both"/>
      </w:pPr>
      <w:r w:rsidRPr="00882AA8">
        <w:rPr>
          <w:rFonts w:eastAsia="Times New Roman"/>
          <w:lang w:eastAsia="ru-RU"/>
        </w:rPr>
        <w:t>Применять различные единицы измерения к решению задач.</w:t>
      </w:r>
    </w:p>
    <w:p w:rsidR="00865390" w:rsidRPr="00882AA8" w:rsidRDefault="00865390" w:rsidP="00865390">
      <w:pPr>
        <w:spacing w:line="360" w:lineRule="auto"/>
        <w:ind w:left="-142"/>
        <w:jc w:val="both"/>
        <w:rPr>
          <w:i/>
        </w:rPr>
      </w:pPr>
      <w:r w:rsidRPr="00882AA8">
        <w:rPr>
          <w:i/>
        </w:rPr>
        <w:t>ученик получит возможность:</w:t>
      </w:r>
    </w:p>
    <w:p w:rsidR="00865390" w:rsidRPr="00882AA8" w:rsidRDefault="00F21218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углубить </w:t>
      </w:r>
      <w:r w:rsidR="00865390" w:rsidRPr="00882AA8">
        <w:rPr>
          <w:rFonts w:ascii="Times New Roman" w:hAnsi="Times New Roman"/>
          <w:sz w:val="24"/>
          <w:szCs w:val="24"/>
        </w:rPr>
        <w:t xml:space="preserve">свои знания, связанные с содержанием программы школьного курса математики; </w:t>
      </w:r>
    </w:p>
    <w:p w:rsidR="00865390" w:rsidRPr="00882AA8" w:rsidRDefault="00865390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улучшить вычислительные навыки и навыки работы с величинами,</w:t>
      </w:r>
    </w:p>
    <w:p w:rsidR="00865390" w:rsidRPr="00882AA8" w:rsidRDefault="00865390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навыки самостоятельной и творческой работы с дополнительной математической литературой;</w:t>
      </w:r>
    </w:p>
    <w:p w:rsidR="00865390" w:rsidRPr="00882AA8" w:rsidRDefault="00865390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исторический материал позволит повысить интерес учащихся к изучению математики;</w:t>
      </w:r>
    </w:p>
    <w:p w:rsidR="00865390" w:rsidRPr="00882AA8" w:rsidRDefault="00865390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сформировать положительное эмоциональное отношение к учебному предмету;</w:t>
      </w:r>
    </w:p>
    <w:p w:rsidR="00865390" w:rsidRPr="00882AA8" w:rsidRDefault="00865390" w:rsidP="00865390">
      <w:pPr>
        <w:pStyle w:val="af"/>
        <w:numPr>
          <w:ilvl w:val="0"/>
          <w:numId w:val="15"/>
        </w:numPr>
        <w:suppressAutoHyphens w:val="0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2AA8">
        <w:rPr>
          <w:rFonts w:ascii="Times New Roman" w:hAnsi="Times New Roman"/>
          <w:sz w:val="24"/>
          <w:szCs w:val="24"/>
        </w:rPr>
        <w:t>расширить математический кругозор учащихся, что способствует развитию их интеллектуальных и творческих способностей;</w:t>
      </w:r>
    </w:p>
    <w:p w:rsidR="00865390" w:rsidRPr="00882AA8" w:rsidRDefault="00865390" w:rsidP="00865390">
      <w:pPr>
        <w:spacing w:line="360" w:lineRule="auto"/>
        <w:ind w:left="-142"/>
        <w:jc w:val="both"/>
      </w:pPr>
      <w:r w:rsidRPr="00882AA8">
        <w:t>Таким образом, программа факультативных занятий «Мир математики», отвечая образовательным, воспитательным и развивающим целям обучения, имея большую информационную насыщенность, даёт возможность познакомить учащихся с интересным занимательным математическим материалом, который окажется полезным не только для расширения их знаний по математике, но и для развития познавательных интересов и творческой активности. Факультативный курс «Мир математики» имеет и пропедевтическую направленность, его изучение позволит учащимся сформировать представления о своих возможностях в области математики.</w:t>
      </w:r>
    </w:p>
    <w:p w:rsidR="00865390" w:rsidRPr="00882AA8" w:rsidRDefault="00865390" w:rsidP="00865390">
      <w:pPr>
        <w:pStyle w:val="a7"/>
        <w:widowControl w:val="0"/>
        <w:spacing w:after="0" w:line="360" w:lineRule="auto"/>
        <w:ind w:left="426" w:right="20"/>
        <w:jc w:val="both"/>
      </w:pPr>
    </w:p>
    <w:p w:rsidR="00865390" w:rsidRPr="00882AA8" w:rsidRDefault="00865390" w:rsidP="00865390">
      <w:pPr>
        <w:pStyle w:val="af"/>
        <w:numPr>
          <w:ilvl w:val="0"/>
          <w:numId w:val="16"/>
        </w:numPr>
        <w:suppressAutoHyphens w:val="0"/>
        <w:spacing w:after="200" w:line="276" w:lineRule="auto"/>
        <w:jc w:val="center"/>
        <w:rPr>
          <w:rFonts w:ascii="Times New Roman" w:hAnsi="Times New Roman"/>
          <w:b/>
          <w:bCs/>
        </w:rPr>
      </w:pPr>
      <w:r w:rsidRPr="00882AA8">
        <w:rPr>
          <w:rFonts w:ascii="Times New Roman" w:hAnsi="Times New Roman"/>
          <w:b/>
          <w:bCs/>
        </w:rPr>
        <w:t xml:space="preserve">СОДЕРЖАНИЕ УЧЕБНОГО КУРСА 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792"/>
        <w:gridCol w:w="1559"/>
        <w:gridCol w:w="5077"/>
      </w:tblGrid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№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Наименование раздела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Количество часов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Элементы содержания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1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rPr>
                <w:lang w:eastAsia="ru-RU"/>
              </w:rPr>
              <w:t>Элементы истории математики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3</w:t>
            </w:r>
          </w:p>
        </w:tc>
        <w:tc>
          <w:tcPr>
            <w:tcW w:w="5077" w:type="dxa"/>
            <w:vAlign w:val="center"/>
          </w:tcPr>
          <w:p w:rsidR="00865390" w:rsidRPr="00882AA8" w:rsidRDefault="00274C0E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hyperlink r:id="rId9" w:history="1">
              <w:r w:rsidR="00865390" w:rsidRPr="00882AA8">
                <w:rPr>
                  <w:lang w:eastAsia="ru-RU"/>
                </w:rPr>
                <w:t>Язык алгебры. Задача Диофанта.</w:t>
              </w:r>
            </w:hyperlink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rPr>
                <w:lang w:eastAsia="ru-RU"/>
              </w:rPr>
              <w:t>Старинные задачи. Листы Мебиуса.</w:t>
            </w:r>
            <w:r w:rsidRPr="00882AA8">
              <w:t xml:space="preserve">   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t>Историческая справка «Кто это, Эйлер?»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lastRenderedPageBreak/>
              <w:t>2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Действительные числа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5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Числовые выражения. Вычисление значения числового выражения.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Сравнение числовых выражений. </w:t>
            </w:r>
            <w:proofErr w:type="gramStart"/>
            <w:r w:rsidRPr="00882AA8">
              <w:t>Числовая</w:t>
            </w:r>
            <w:proofErr w:type="gramEnd"/>
            <w:r w:rsidRPr="00882AA8">
              <w:t xml:space="preserve"> прямая, сравнение и упорядочивание чисел.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Пропорции. Решение задач на пропорции.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Проценты. Основные задачи на проценты. </w:t>
            </w:r>
            <w:proofErr w:type="gramStart"/>
            <w:r w:rsidRPr="00882AA8">
              <w:t>Практическое</w:t>
            </w:r>
            <w:proofErr w:type="gramEnd"/>
            <w:r w:rsidRPr="00882AA8">
              <w:t xml:space="preserve"> применений процентов.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3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Уравнения с одной переменной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6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Линейное уравнение с одной переменной. Корень уравнения. Решение линейных уравнений с одной переменной.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Модуль числа. Геометрический смысл модуля. Решение уравнений, содержащих неизвестное под знаком модуля.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Линейные уравнения с параметром. Решение линейных уравнений с параметром.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Решение текстовых задач с помощью уравнений.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4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Комбинаторика. Описательная статистика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6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Комбинаторика. Решение комбинаторных задач перебором вариантов.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 Графы. Решение комбинаторных задач с помощью графов.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Комбинаторное правило умножения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Перестановки. Факториал. Определение числа перестановок.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статистики.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5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Буквенные выражения. Многочлены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5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Преобразование буквенных выражений. 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Деление многочлена на многочлен «уголком».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Возведение двучлена в степень. Треугольник Паскаля.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lastRenderedPageBreak/>
              <w:t>6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rPr>
                <w:lang w:eastAsia="ru-RU"/>
              </w:rPr>
              <w:t>Олимпиадные задачи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6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Задачи о «мудрецах и лжецах». 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t>Логические задачи в сказочных сюжетах.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rPr>
                <w:lang w:eastAsia="ru-RU"/>
              </w:rPr>
              <w:t>Решение задач «методом дерева».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Решение логических задач с помощью «спичек».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rPr>
                <w:lang w:eastAsia="ru-RU"/>
              </w:rPr>
              <w:t>Комбинации и расположения. Комбинаторика на шахматной доске.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rPr>
                <w:lang w:eastAsia="ru-RU"/>
              </w:rPr>
              <w:t xml:space="preserve">Задачи на движения. Задачи повышенной сложности. 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  <w:rPr>
                <w:lang w:eastAsia="ru-RU"/>
              </w:rPr>
            </w:pPr>
            <w:r w:rsidRPr="00882AA8">
              <w:rPr>
                <w:lang w:eastAsia="ru-RU"/>
              </w:rPr>
              <w:t>Старинные задачи. Познавательные задачи.</w:t>
            </w:r>
          </w:p>
        </w:tc>
      </w:tr>
      <w:tr w:rsidR="00865390" w:rsidRPr="00882AA8" w:rsidTr="0011323B">
        <w:trPr>
          <w:trHeight w:val="1025"/>
          <w:jc w:val="center"/>
        </w:trPr>
        <w:tc>
          <w:tcPr>
            <w:tcW w:w="445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7</w:t>
            </w:r>
          </w:p>
        </w:tc>
        <w:tc>
          <w:tcPr>
            <w:tcW w:w="2792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rPr>
                <w:lang w:eastAsia="ru-RU"/>
              </w:rPr>
              <w:t>Олимпиадные задачи</w:t>
            </w:r>
          </w:p>
        </w:tc>
        <w:tc>
          <w:tcPr>
            <w:tcW w:w="1559" w:type="dxa"/>
            <w:vAlign w:val="center"/>
          </w:tcPr>
          <w:p w:rsidR="00865390" w:rsidRPr="00882AA8" w:rsidRDefault="00865390" w:rsidP="0011323B">
            <w:pPr>
              <w:jc w:val="center"/>
            </w:pPr>
            <w:r w:rsidRPr="00882AA8">
              <w:t>3</w:t>
            </w:r>
          </w:p>
        </w:tc>
        <w:tc>
          <w:tcPr>
            <w:tcW w:w="5077" w:type="dxa"/>
            <w:vAlign w:val="center"/>
          </w:tcPr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 xml:space="preserve">Определение уравнений Диофанта. Правила решений уравнений. Применение </w:t>
            </w:r>
            <w:proofErr w:type="spellStart"/>
            <w:r w:rsidRPr="00882AA8">
              <w:t>диофантовых</w:t>
            </w:r>
            <w:proofErr w:type="spellEnd"/>
            <w:r w:rsidRPr="00882AA8">
              <w:t xml:space="preserve"> уравнений к практическим задачам.</w:t>
            </w:r>
          </w:p>
          <w:p w:rsidR="00865390" w:rsidRPr="00882AA8" w:rsidRDefault="00865390" w:rsidP="0011323B">
            <w:pPr>
              <w:spacing w:line="360" w:lineRule="auto"/>
              <w:ind w:left="66"/>
              <w:jc w:val="both"/>
            </w:pPr>
            <w:r w:rsidRPr="00882AA8">
              <w:t>Системы линейных уравнений с двумя переменными. Решение систем уравнений различными способами.</w:t>
            </w:r>
          </w:p>
        </w:tc>
      </w:tr>
    </w:tbl>
    <w:p w:rsidR="00865390" w:rsidRPr="00882AA8" w:rsidRDefault="00865390" w:rsidP="00865390">
      <w:pPr>
        <w:pStyle w:val="a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65390" w:rsidRPr="00882AA8" w:rsidRDefault="00865390" w:rsidP="00865390">
      <w:pPr>
        <w:pStyle w:val="af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65390" w:rsidRPr="00882AA8" w:rsidRDefault="00865390" w:rsidP="00865390">
      <w:pPr>
        <w:pStyle w:val="af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65390" w:rsidRPr="00882AA8" w:rsidRDefault="00865390" w:rsidP="00865390">
      <w:pPr>
        <w:pStyle w:val="af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65390" w:rsidRPr="00882AA8" w:rsidRDefault="00865390" w:rsidP="00865390">
      <w:pPr>
        <w:pStyle w:val="af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65390" w:rsidRPr="00882AA8" w:rsidRDefault="00865390" w:rsidP="00865390">
      <w:pPr>
        <w:pStyle w:val="af"/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865390" w:rsidRPr="00882AA8" w:rsidRDefault="00865390" w:rsidP="00865390">
      <w:pPr>
        <w:rPr>
          <w:b/>
        </w:rPr>
      </w:pPr>
      <w:r w:rsidRPr="00882AA8">
        <w:rPr>
          <w:b/>
        </w:rPr>
        <w:br w:type="page"/>
      </w:r>
    </w:p>
    <w:p w:rsidR="00865390" w:rsidRPr="00882AA8" w:rsidRDefault="00865390" w:rsidP="00865390">
      <w:pPr>
        <w:pStyle w:val="af"/>
        <w:numPr>
          <w:ilvl w:val="0"/>
          <w:numId w:val="16"/>
        </w:numPr>
        <w:suppressAutoHyphens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AA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f9"/>
        <w:tblW w:w="0" w:type="auto"/>
        <w:tblInd w:w="-318" w:type="dxa"/>
        <w:tblLook w:val="04A0" w:firstRow="1" w:lastRow="0" w:firstColumn="1" w:lastColumn="0" w:noHBand="0" w:noVBand="1"/>
      </w:tblPr>
      <w:tblGrid>
        <w:gridCol w:w="393"/>
        <w:gridCol w:w="1456"/>
        <w:gridCol w:w="1099"/>
        <w:gridCol w:w="660"/>
        <w:gridCol w:w="660"/>
        <w:gridCol w:w="5337"/>
      </w:tblGrid>
      <w:tr w:rsidR="00544FD1" w:rsidRPr="00882AA8" w:rsidTr="00BE23B1">
        <w:trPr>
          <w:trHeight w:val="1005"/>
        </w:trPr>
        <w:tc>
          <w:tcPr>
            <w:tcW w:w="393" w:type="dxa"/>
            <w:vAlign w:val="center"/>
          </w:tcPr>
          <w:p w:rsidR="00544FD1" w:rsidRPr="00882AA8" w:rsidRDefault="00544FD1" w:rsidP="0011323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56" w:type="dxa"/>
            <w:vAlign w:val="center"/>
          </w:tcPr>
          <w:p w:rsidR="00544FD1" w:rsidRPr="00882AA8" w:rsidRDefault="00544FD1" w:rsidP="0011323B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  <w:vAlign w:val="center"/>
          </w:tcPr>
          <w:p w:rsidR="00544FD1" w:rsidRPr="00882AA8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0" w:type="dxa"/>
            <w:vAlign w:val="center"/>
          </w:tcPr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ата по плану</w:t>
            </w:r>
          </w:p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882AA8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882AA8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076" w:type="dxa"/>
          </w:tcPr>
          <w:p w:rsid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44FD1" w:rsidRPr="00544FD1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4FD1">
              <w:rPr>
                <w:rFonts w:ascii="Times New Roman" w:hAnsi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44FD1" w:rsidRPr="00882AA8" w:rsidRDefault="00544FD1" w:rsidP="00544FD1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</w:tcPr>
          <w:p w:rsidR="00BE23B1" w:rsidRPr="00882AA8" w:rsidRDefault="00274C0E" w:rsidP="00BE23B1">
            <w:pPr>
              <w:rPr>
                <w:rFonts w:ascii="Times New Roman" w:eastAsia="Times New Roman" w:hAnsi="Times New Roman"/>
                <w:lang w:eastAsia="ru-RU"/>
              </w:rPr>
            </w:pPr>
            <w:hyperlink r:id="rId10" w:history="1">
              <w:r w:rsidR="00BE23B1" w:rsidRPr="00882AA8">
                <w:rPr>
                  <w:rFonts w:ascii="Times New Roman" w:eastAsia="Times New Roman" w:hAnsi="Times New Roman"/>
                  <w:lang w:eastAsia="ru-RU"/>
                </w:rPr>
                <w:t>Язык алгебры. Задача Диофанта.</w:t>
              </w:r>
            </w:hyperlink>
            <w:r w:rsidR="00BE23B1">
              <w:rPr>
                <w:lang w:eastAsia="ru-RU"/>
              </w:rPr>
              <w:t xml:space="preserve"> </w:t>
            </w:r>
            <w:r w:rsidR="00BE23B1" w:rsidRPr="00882AA8">
              <w:rPr>
                <w:rFonts w:ascii="Times New Roman" w:eastAsia="Times New Roman" w:hAnsi="Times New Roman"/>
                <w:lang w:eastAsia="ru-RU"/>
              </w:rPr>
              <w:t>Старинные задачи.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1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882AA8">
              <w:rPr>
                <w:rFonts w:ascii="Times New Roman" w:eastAsia="Times New Roman" w:hAnsi="Times New Roman"/>
                <w:lang w:eastAsia="ru-RU"/>
              </w:rPr>
              <w:t>Листы Мебиуса</w:t>
            </w:r>
            <w:r w:rsidRPr="00882AA8">
              <w:rPr>
                <w:rFonts w:ascii="Times New Roman" w:eastAsia="Times New Roman" w:hAnsi="Times New Roman"/>
                <w:lang w:val="en-US" w:eastAsia="ru-RU"/>
              </w:rPr>
              <w:t>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2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eastAsia="Times New Roman" w:hAnsi="Times New Roman"/>
                <w:lang w:eastAsia="ru-RU"/>
              </w:rPr>
            </w:pPr>
            <w:r w:rsidRPr="00882AA8">
              <w:rPr>
                <w:rFonts w:ascii="Times New Roman" w:hAnsi="Times New Roman"/>
              </w:rPr>
              <w:t xml:space="preserve">  Историческая справка «Кто это, Эйлер?» 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3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882AA8">
              <w:rPr>
                <w:rFonts w:ascii="Times New Roman" w:hAnsi="Times New Roman"/>
              </w:rPr>
              <w:t>Числовые выражения</w:t>
            </w:r>
            <w:r w:rsidRPr="00882AA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4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882AA8">
              <w:rPr>
                <w:rFonts w:ascii="Times New Roman" w:hAnsi="Times New Roman"/>
              </w:rPr>
              <w:t>Сравнение числовых выражений</w:t>
            </w:r>
            <w:r w:rsidRPr="00882AA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5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882AA8">
              <w:rPr>
                <w:rFonts w:ascii="Times New Roman" w:hAnsi="Times New Roman"/>
              </w:rPr>
              <w:t>Пропорции</w:t>
            </w:r>
            <w:r w:rsidRPr="00882AA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6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Проценты. Основные задачи на проценты.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7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Практическое применение процентов.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8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Уравнения с одной переменной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19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 xml:space="preserve">Модуль числа. 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0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Геометрический смысл модуля.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1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</w:t>
            </w:r>
            <w:r w:rsidRPr="00882A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lastRenderedPageBreak/>
              <w:t xml:space="preserve">Решение линейных </w:t>
            </w:r>
            <w:r w:rsidRPr="00882AA8">
              <w:rPr>
                <w:rFonts w:ascii="Times New Roman" w:hAnsi="Times New Roman"/>
              </w:rPr>
              <w:lastRenderedPageBreak/>
              <w:t>уравнений с модулем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2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линейных уравнений с параметрами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3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4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комбинаторных задач перебором вариантов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5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комбинаторных задач с помощью графов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6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Комбинаторное правило умножения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7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Перестановки. Факториал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8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Статистические характеристики набора данных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29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eastAsia="Times New Roman" w:hAnsi="Times New Roman"/>
                <w:lang w:eastAsia="ru-RU"/>
              </w:rPr>
              <w:t xml:space="preserve">Комбинации и расположения Комбинаторика на шахматной доске. 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0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Преобразование буквенных выражений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1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</w:t>
            </w:r>
            <w:r w:rsidRPr="00882A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lastRenderedPageBreak/>
              <w:t xml:space="preserve">Деление многочлена на </w:t>
            </w:r>
            <w:r w:rsidRPr="00882AA8">
              <w:rPr>
                <w:rFonts w:ascii="Times New Roman" w:hAnsi="Times New Roman"/>
              </w:rPr>
              <w:lastRenderedPageBreak/>
              <w:t>многочлен «уголком».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2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 xml:space="preserve">Возведение двучлена в степень. 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3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Треугольник Паскаля.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4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Произведение многочленов.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5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eastAsia="Times New Roman" w:hAnsi="Times New Roman"/>
                <w:lang w:eastAsia="ru-RU"/>
              </w:rPr>
            </w:pPr>
            <w:r w:rsidRPr="00882AA8">
              <w:rPr>
                <w:rFonts w:ascii="Times New Roman" w:eastAsia="Times New Roman" w:hAnsi="Times New Roman"/>
                <w:lang w:eastAsia="ru-RU"/>
              </w:rPr>
              <w:t>Задачи на движения. Познавательные задачи.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6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eastAsia="Times New Roman" w:hAnsi="Times New Roman"/>
                <w:lang w:eastAsia="ru-RU"/>
              </w:rPr>
              <w:t>Задачи повышенной сложности. Старинные задачи.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7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 Задачи о «мудрецах и лжецах»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8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Логические задачи в сказочных сюжетах.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39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задач «методом дерева»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40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6" w:type="dxa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Решение логических задач с помощью «спичек»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41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 xml:space="preserve">Линейные </w:t>
            </w:r>
            <w:proofErr w:type="spellStart"/>
            <w:r w:rsidRPr="00882AA8">
              <w:rPr>
                <w:rFonts w:ascii="Times New Roman" w:hAnsi="Times New Roman"/>
              </w:rPr>
              <w:t>диофантовы</w:t>
            </w:r>
            <w:proofErr w:type="spellEnd"/>
            <w:r w:rsidRPr="00882AA8">
              <w:rPr>
                <w:rFonts w:ascii="Times New Roman" w:hAnsi="Times New Roman"/>
              </w:rPr>
              <w:t xml:space="preserve"> уравнения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42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Системы линейных уравнений с двумя переменны</w:t>
            </w:r>
            <w:r w:rsidRPr="00882AA8">
              <w:rPr>
                <w:rFonts w:ascii="Times New Roman" w:hAnsi="Times New Roman"/>
              </w:rPr>
              <w:lastRenderedPageBreak/>
              <w:t>ми</w:t>
            </w: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43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  <w:tr w:rsidR="00BE23B1" w:rsidRPr="00882AA8" w:rsidTr="00BE23B1">
        <w:tc>
          <w:tcPr>
            <w:tcW w:w="393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AA8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56" w:type="dxa"/>
            <w:vAlign w:val="center"/>
          </w:tcPr>
          <w:p w:rsidR="00BE23B1" w:rsidRPr="00882AA8" w:rsidRDefault="00BE23B1" w:rsidP="00BE23B1">
            <w:pPr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 xml:space="preserve">Применение </w:t>
            </w:r>
            <w:proofErr w:type="spellStart"/>
            <w:r w:rsidRPr="00882AA8">
              <w:rPr>
                <w:rFonts w:ascii="Times New Roman" w:hAnsi="Times New Roman"/>
              </w:rPr>
              <w:t>диофантовых</w:t>
            </w:r>
            <w:proofErr w:type="spellEnd"/>
            <w:r w:rsidRPr="00882AA8">
              <w:rPr>
                <w:rFonts w:ascii="Times New Roman" w:hAnsi="Times New Roman"/>
              </w:rPr>
              <w:t xml:space="preserve"> уравнений к практическим задачам.</w:t>
            </w:r>
          </w:p>
          <w:p w:rsidR="00BE23B1" w:rsidRPr="00882AA8" w:rsidRDefault="00BE23B1" w:rsidP="00BE23B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BE23B1" w:rsidRPr="00882AA8" w:rsidRDefault="00BE23B1" w:rsidP="00BE23B1">
            <w:pPr>
              <w:jc w:val="center"/>
              <w:rPr>
                <w:rFonts w:ascii="Times New Roman" w:hAnsi="Times New Roman"/>
              </w:rPr>
            </w:pPr>
            <w:r w:rsidRPr="00882AA8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BE23B1" w:rsidRPr="00882AA8" w:rsidRDefault="00BE23B1" w:rsidP="00BE23B1">
            <w:pPr>
              <w:pStyle w:val="af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BE23B1" w:rsidRPr="00BE23B1" w:rsidRDefault="00274C0E" w:rsidP="00BE23B1">
            <w:pPr>
              <w:rPr>
                <w:rFonts w:ascii="Times New Roman" w:hAnsi="Times New Roman" w:cs="Times New Roman"/>
              </w:rPr>
            </w:pPr>
            <w:hyperlink r:id="rId44" w:history="1">
              <w:r w:rsidR="00BE23B1" w:rsidRPr="00BE23B1">
                <w:rPr>
                  <w:rStyle w:val="a3"/>
                  <w:rFonts w:ascii="Times New Roman" w:hAnsi="Times New Roman" w:cs="Times New Roman"/>
                </w:rPr>
                <w:t>https://education.yandex.ru/lab/classes/704457/library/main/?end=2023-09-03&amp;start=2023-08-28</w:t>
              </w:r>
            </w:hyperlink>
          </w:p>
        </w:tc>
      </w:tr>
    </w:tbl>
    <w:p w:rsidR="00863D0C" w:rsidRPr="00932969" w:rsidRDefault="00863D0C" w:rsidP="00A55D8E">
      <w:pPr>
        <w:jc w:val="center"/>
        <w:rPr>
          <w:b/>
          <w:bCs/>
        </w:rPr>
      </w:pPr>
    </w:p>
    <w:sectPr w:rsidR="00863D0C" w:rsidRPr="00932969" w:rsidSect="009C5665">
      <w:footerReference w:type="default" r:id="rId45"/>
      <w:pgSz w:w="11906" w:h="16838"/>
      <w:pgMar w:top="1134" w:right="1134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0C" w:rsidRDefault="00437E0C" w:rsidP="009E51C9">
      <w:r>
        <w:separator/>
      </w:r>
    </w:p>
  </w:endnote>
  <w:endnote w:type="continuationSeparator" w:id="0">
    <w:p w:rsidR="00437E0C" w:rsidRDefault="00437E0C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C9" w:rsidRDefault="00034989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C0E">
      <w:rPr>
        <w:noProof/>
      </w:rPr>
      <w:t>2</w:t>
    </w:r>
    <w:r>
      <w:rPr>
        <w:noProof/>
      </w:rPr>
      <w:fldChar w:fldCharType="end"/>
    </w:r>
  </w:p>
  <w:p w:rsidR="009E51C9" w:rsidRDefault="009E51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0C" w:rsidRDefault="00437E0C" w:rsidP="009E51C9">
      <w:r>
        <w:separator/>
      </w:r>
    </w:p>
  </w:footnote>
  <w:footnote w:type="continuationSeparator" w:id="0">
    <w:p w:rsidR="00437E0C" w:rsidRDefault="00437E0C" w:rsidP="009E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8665B6C"/>
    <w:multiLevelType w:val="hybridMultilevel"/>
    <w:tmpl w:val="6BC040A6"/>
    <w:lvl w:ilvl="0" w:tplc="3EEAF0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4A61"/>
    <w:multiLevelType w:val="hybridMultilevel"/>
    <w:tmpl w:val="483C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34F84"/>
    <w:multiLevelType w:val="singleLevel"/>
    <w:tmpl w:val="0B80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>
    <w:nsid w:val="32231B54"/>
    <w:multiLevelType w:val="hybridMultilevel"/>
    <w:tmpl w:val="263C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6149E"/>
    <w:multiLevelType w:val="hybridMultilevel"/>
    <w:tmpl w:val="2D8A9520"/>
    <w:lvl w:ilvl="0" w:tplc="7D3C0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6278E"/>
    <w:multiLevelType w:val="hybridMultilevel"/>
    <w:tmpl w:val="5EDE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D7E36"/>
    <w:multiLevelType w:val="hybridMultilevel"/>
    <w:tmpl w:val="55C6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C3CA9"/>
    <w:multiLevelType w:val="multilevel"/>
    <w:tmpl w:val="AF1C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B32D4"/>
    <w:multiLevelType w:val="hybridMultilevel"/>
    <w:tmpl w:val="4BC65EC2"/>
    <w:lvl w:ilvl="0" w:tplc="78BE971A">
      <w:start w:val="1"/>
      <w:numFmt w:val="decimal"/>
      <w:lvlText w:val="%1."/>
      <w:lvlJc w:val="left"/>
      <w:pPr>
        <w:ind w:left="720" w:hanging="360"/>
      </w:pPr>
      <w:rPr>
        <w:spacing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12"/>
  </w:num>
  <w:num w:numId="13">
    <w:abstractNumId w:val="11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1E"/>
    <w:rsid w:val="000144CD"/>
    <w:rsid w:val="0001674F"/>
    <w:rsid w:val="00032421"/>
    <w:rsid w:val="00034989"/>
    <w:rsid w:val="00053E5A"/>
    <w:rsid w:val="000560E9"/>
    <w:rsid w:val="00057FE0"/>
    <w:rsid w:val="00060E55"/>
    <w:rsid w:val="000638E6"/>
    <w:rsid w:val="000718CC"/>
    <w:rsid w:val="000C01FC"/>
    <w:rsid w:val="000D1242"/>
    <w:rsid w:val="000D5A5E"/>
    <w:rsid w:val="000D7D1E"/>
    <w:rsid w:val="001163D1"/>
    <w:rsid w:val="00133466"/>
    <w:rsid w:val="00134707"/>
    <w:rsid w:val="00150068"/>
    <w:rsid w:val="00156F1A"/>
    <w:rsid w:val="001718D6"/>
    <w:rsid w:val="00184E48"/>
    <w:rsid w:val="002224F8"/>
    <w:rsid w:val="002275DF"/>
    <w:rsid w:val="00235B64"/>
    <w:rsid w:val="002512DF"/>
    <w:rsid w:val="0025246A"/>
    <w:rsid w:val="00261EE2"/>
    <w:rsid w:val="00273B7D"/>
    <w:rsid w:val="00274C0E"/>
    <w:rsid w:val="00277B69"/>
    <w:rsid w:val="00294014"/>
    <w:rsid w:val="002C43FD"/>
    <w:rsid w:val="002C574F"/>
    <w:rsid w:val="002D1140"/>
    <w:rsid w:val="002F4A64"/>
    <w:rsid w:val="00315D38"/>
    <w:rsid w:val="003318E7"/>
    <w:rsid w:val="00340D20"/>
    <w:rsid w:val="003430EC"/>
    <w:rsid w:val="00347216"/>
    <w:rsid w:val="00353D7A"/>
    <w:rsid w:val="0036207B"/>
    <w:rsid w:val="003820A1"/>
    <w:rsid w:val="003B5714"/>
    <w:rsid w:val="003D7326"/>
    <w:rsid w:val="003E5045"/>
    <w:rsid w:val="003E61A7"/>
    <w:rsid w:val="004049B6"/>
    <w:rsid w:val="00404BCC"/>
    <w:rsid w:val="004128CB"/>
    <w:rsid w:val="00417BE8"/>
    <w:rsid w:val="00437E0C"/>
    <w:rsid w:val="0046697C"/>
    <w:rsid w:val="00476EA8"/>
    <w:rsid w:val="005025F8"/>
    <w:rsid w:val="005151B2"/>
    <w:rsid w:val="005318C1"/>
    <w:rsid w:val="00544FD1"/>
    <w:rsid w:val="005647AA"/>
    <w:rsid w:val="00575C43"/>
    <w:rsid w:val="00586C6A"/>
    <w:rsid w:val="005A1634"/>
    <w:rsid w:val="005C744F"/>
    <w:rsid w:val="005F21C7"/>
    <w:rsid w:val="005F75AB"/>
    <w:rsid w:val="006173AF"/>
    <w:rsid w:val="00633418"/>
    <w:rsid w:val="00636BE6"/>
    <w:rsid w:val="00651B6C"/>
    <w:rsid w:val="00654911"/>
    <w:rsid w:val="00674AEF"/>
    <w:rsid w:val="00692D6E"/>
    <w:rsid w:val="006B1854"/>
    <w:rsid w:val="006B19E2"/>
    <w:rsid w:val="006B7D3D"/>
    <w:rsid w:val="006E1928"/>
    <w:rsid w:val="006E27A1"/>
    <w:rsid w:val="006E3339"/>
    <w:rsid w:val="006F1254"/>
    <w:rsid w:val="00705E9D"/>
    <w:rsid w:val="0071126F"/>
    <w:rsid w:val="007131DD"/>
    <w:rsid w:val="00724115"/>
    <w:rsid w:val="007478E0"/>
    <w:rsid w:val="007675C4"/>
    <w:rsid w:val="00771DE2"/>
    <w:rsid w:val="00777D69"/>
    <w:rsid w:val="007C1A5D"/>
    <w:rsid w:val="007C69EA"/>
    <w:rsid w:val="007F22C2"/>
    <w:rsid w:val="007F4217"/>
    <w:rsid w:val="00837C17"/>
    <w:rsid w:val="0084768B"/>
    <w:rsid w:val="00863D0C"/>
    <w:rsid w:val="00865390"/>
    <w:rsid w:val="008670BE"/>
    <w:rsid w:val="008679F2"/>
    <w:rsid w:val="0087796F"/>
    <w:rsid w:val="008A0386"/>
    <w:rsid w:val="008A1D72"/>
    <w:rsid w:val="008B72ED"/>
    <w:rsid w:val="008C384C"/>
    <w:rsid w:val="008D7AF3"/>
    <w:rsid w:val="008E21C5"/>
    <w:rsid w:val="008E293B"/>
    <w:rsid w:val="0091135D"/>
    <w:rsid w:val="00926188"/>
    <w:rsid w:val="00930CF5"/>
    <w:rsid w:val="00932969"/>
    <w:rsid w:val="00945C64"/>
    <w:rsid w:val="00965AAC"/>
    <w:rsid w:val="0097674B"/>
    <w:rsid w:val="00993563"/>
    <w:rsid w:val="00997777"/>
    <w:rsid w:val="009A7611"/>
    <w:rsid w:val="009C5665"/>
    <w:rsid w:val="009E51C9"/>
    <w:rsid w:val="00A01720"/>
    <w:rsid w:val="00A22D02"/>
    <w:rsid w:val="00A33B48"/>
    <w:rsid w:val="00A55D8E"/>
    <w:rsid w:val="00A81C6A"/>
    <w:rsid w:val="00A90C6B"/>
    <w:rsid w:val="00AE3534"/>
    <w:rsid w:val="00AE63C0"/>
    <w:rsid w:val="00AE7DD8"/>
    <w:rsid w:val="00B07F2D"/>
    <w:rsid w:val="00B363EB"/>
    <w:rsid w:val="00B40BA9"/>
    <w:rsid w:val="00B41DAF"/>
    <w:rsid w:val="00B42AB9"/>
    <w:rsid w:val="00B642AE"/>
    <w:rsid w:val="00B95A13"/>
    <w:rsid w:val="00BA221B"/>
    <w:rsid w:val="00BC4288"/>
    <w:rsid w:val="00BC59E3"/>
    <w:rsid w:val="00BC61C4"/>
    <w:rsid w:val="00BD0A29"/>
    <w:rsid w:val="00BE23B1"/>
    <w:rsid w:val="00BE50D7"/>
    <w:rsid w:val="00C07AF0"/>
    <w:rsid w:val="00C1496E"/>
    <w:rsid w:val="00C203D2"/>
    <w:rsid w:val="00C7513B"/>
    <w:rsid w:val="00C75AF3"/>
    <w:rsid w:val="00C7763E"/>
    <w:rsid w:val="00C92531"/>
    <w:rsid w:val="00C971E1"/>
    <w:rsid w:val="00CA6D1F"/>
    <w:rsid w:val="00CB1F1E"/>
    <w:rsid w:val="00CC5C1E"/>
    <w:rsid w:val="00CD3E1B"/>
    <w:rsid w:val="00CD408D"/>
    <w:rsid w:val="00CD7593"/>
    <w:rsid w:val="00CE3C11"/>
    <w:rsid w:val="00CE4B0E"/>
    <w:rsid w:val="00CE4DC1"/>
    <w:rsid w:val="00CE5D15"/>
    <w:rsid w:val="00CF4F7E"/>
    <w:rsid w:val="00D025EC"/>
    <w:rsid w:val="00D22419"/>
    <w:rsid w:val="00D2520D"/>
    <w:rsid w:val="00D33290"/>
    <w:rsid w:val="00D663DB"/>
    <w:rsid w:val="00D71AEB"/>
    <w:rsid w:val="00DB1F1C"/>
    <w:rsid w:val="00DD4ECC"/>
    <w:rsid w:val="00DD6D89"/>
    <w:rsid w:val="00E14C52"/>
    <w:rsid w:val="00E44836"/>
    <w:rsid w:val="00E62A59"/>
    <w:rsid w:val="00E7396D"/>
    <w:rsid w:val="00E76067"/>
    <w:rsid w:val="00E91814"/>
    <w:rsid w:val="00E93BA7"/>
    <w:rsid w:val="00E97163"/>
    <w:rsid w:val="00EA387D"/>
    <w:rsid w:val="00EA496D"/>
    <w:rsid w:val="00EA6C18"/>
    <w:rsid w:val="00EA7953"/>
    <w:rsid w:val="00EB1955"/>
    <w:rsid w:val="00EC334C"/>
    <w:rsid w:val="00ED0075"/>
    <w:rsid w:val="00ED474E"/>
    <w:rsid w:val="00ED4A86"/>
    <w:rsid w:val="00EE4BBD"/>
    <w:rsid w:val="00EF7FC8"/>
    <w:rsid w:val="00F008E1"/>
    <w:rsid w:val="00F016DF"/>
    <w:rsid w:val="00F01C0C"/>
    <w:rsid w:val="00F06A38"/>
    <w:rsid w:val="00F0765E"/>
    <w:rsid w:val="00F15DA6"/>
    <w:rsid w:val="00F21218"/>
    <w:rsid w:val="00F60D38"/>
    <w:rsid w:val="00F90FF9"/>
    <w:rsid w:val="00F94C4F"/>
    <w:rsid w:val="00F95E58"/>
    <w:rsid w:val="00F96598"/>
    <w:rsid w:val="00FC0531"/>
    <w:rsid w:val="00FD5431"/>
    <w:rsid w:val="00FE684D"/>
    <w:rsid w:val="00FE798E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WW8NumSt5z0">
    <w:name w:val="WW8NumSt5z0"/>
    <w:rPr>
      <w:rFonts w:ascii="Arial" w:hAnsi="Arial" w:cs="Arial" w:hint="default"/>
    </w:rPr>
  </w:style>
  <w:style w:type="character" w:customStyle="1" w:styleId="1">
    <w:name w:val="Основной шрифт абзаца1"/>
  </w:style>
  <w:style w:type="character" w:customStyle="1" w:styleId="FontStyle26">
    <w:name w:val="Font Style26"/>
    <w:rPr>
      <w:rFonts w:ascii="Arial" w:hAnsi="Arial" w:cs="Arial"/>
      <w:sz w:val="18"/>
      <w:szCs w:val="18"/>
    </w:rPr>
  </w:style>
  <w:style w:type="character" w:customStyle="1" w:styleId="FontStyle28">
    <w:name w:val="Font Style2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rPr>
      <w:rFonts w:ascii="Arial" w:hAnsi="Arial" w:cs="Arial"/>
      <w:b/>
      <w:bCs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yle56">
    <w:name w:val="style56"/>
    <w:basedOn w:val="a"/>
    <w:pPr>
      <w:spacing w:before="280" w:after="280"/>
    </w:pPr>
  </w:style>
  <w:style w:type="paragraph" w:customStyle="1" w:styleId="Style5">
    <w:name w:val="Style5"/>
    <w:basedOn w:val="a"/>
    <w:pPr>
      <w:widowControl w:val="0"/>
      <w:autoSpaceDE w:val="0"/>
      <w:spacing w:line="221" w:lineRule="exact"/>
    </w:pPr>
    <w:rPr>
      <w:rFonts w:ascii="Arial" w:hAnsi="Arial" w:cs="Arial"/>
    </w:rPr>
  </w:style>
  <w:style w:type="paragraph" w:customStyle="1" w:styleId="Style24">
    <w:name w:val="Style2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autoSpaceDE w:val="0"/>
      <w:spacing w:line="49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pPr>
      <w:widowControl w:val="0"/>
      <w:autoSpaceDE w:val="0"/>
      <w:spacing w:line="220" w:lineRule="exact"/>
      <w:ind w:firstLine="518"/>
      <w:jc w:val="both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0">
    <w:name w:val="Style20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2">
    <w:name w:val="Style22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3">
    <w:name w:val="Style23"/>
    <w:basedOn w:val="a"/>
    <w:pPr>
      <w:widowControl w:val="0"/>
      <w:autoSpaceDE w:val="0"/>
      <w:spacing w:line="221" w:lineRule="exact"/>
      <w:ind w:firstLine="173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Style17">
    <w:name w:val="Style17"/>
    <w:basedOn w:val="a"/>
    <w:pPr>
      <w:widowControl w:val="0"/>
      <w:autoSpaceDE w:val="0"/>
      <w:spacing w:line="226" w:lineRule="exact"/>
    </w:pPr>
    <w:rPr>
      <w:rFonts w:ascii="Arial" w:hAnsi="Arial" w:cs="Arial"/>
    </w:rPr>
  </w:style>
  <w:style w:type="paragraph" w:customStyle="1" w:styleId="Style19">
    <w:name w:val="Style19"/>
    <w:basedOn w:val="a"/>
    <w:pPr>
      <w:widowControl w:val="0"/>
      <w:autoSpaceDE w:val="0"/>
      <w:spacing w:line="226" w:lineRule="exact"/>
      <w:jc w:val="both"/>
    </w:pPr>
    <w:rPr>
      <w:rFonts w:ascii="Arial" w:hAnsi="Arial" w:cs="Arial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note text"/>
    <w:basedOn w:val="a"/>
    <w:link w:val="ac"/>
    <w:uiPriority w:val="99"/>
    <w:rPr>
      <w:sz w:val="20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List Paragraph"/>
    <w:basedOn w:val="a"/>
    <w:link w:val="af0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onentheading">
    <w:name w:val="componentheading"/>
    <w:basedOn w:val="a"/>
    <w:pPr>
      <w:spacing w:after="150"/>
    </w:pPr>
    <w:rPr>
      <w:rFonts w:ascii="Segoe UI" w:hAnsi="Segoe UI" w:cs="Segoe UI"/>
      <w:b/>
      <w:bCs/>
      <w:sz w:val="48"/>
      <w:szCs w:val="48"/>
    </w:rPr>
  </w:style>
  <w:style w:type="paragraph" w:customStyle="1" w:styleId="small">
    <w:name w:val="small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smalldark">
    <w:name w:val="smalldark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mosimagecaption">
    <w:name w:val="mosimage_caption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af1">
    <w:name w:val="Содержимое таблицы"/>
    <w:basedOn w:val="a"/>
    <w:qFormat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suppressAutoHyphens/>
    </w:pPr>
    <w:rPr>
      <w:sz w:val="28"/>
      <w:szCs w:val="28"/>
      <w:lang w:eastAsia="zh-CN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E51C9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E51C9"/>
    <w:rPr>
      <w:sz w:val="24"/>
      <w:szCs w:val="24"/>
      <w:lang w:eastAsia="zh-CN"/>
    </w:rPr>
  </w:style>
  <w:style w:type="character" w:customStyle="1" w:styleId="ac">
    <w:name w:val="Текст сноски Знак"/>
    <w:link w:val="ab"/>
    <w:uiPriority w:val="99"/>
    <w:rsid w:val="00B642AE"/>
    <w:rPr>
      <w:lang w:eastAsia="zh-CN"/>
    </w:rPr>
  </w:style>
  <w:style w:type="character" w:styleId="af7">
    <w:name w:val="footnote reference"/>
    <w:uiPriority w:val="99"/>
    <w:semiHidden/>
    <w:unhideWhenUsed/>
    <w:rsid w:val="00B642A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F01C0C"/>
    <w:pPr>
      <w:tabs>
        <w:tab w:val="left" w:pos="1843"/>
        <w:tab w:val="right" w:leader="dot" w:pos="9496"/>
      </w:tabs>
      <w:suppressAutoHyphens w:val="0"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45C64"/>
    <w:rPr>
      <w:sz w:val="26"/>
    </w:rPr>
  </w:style>
  <w:style w:type="paragraph" w:customStyle="1" w:styleId="Standard">
    <w:name w:val="Standard"/>
    <w:rsid w:val="002D114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customStyle="1" w:styleId="dash041e0431044b0447043d044b0439">
    <w:name w:val="dash041e_0431_044b_0447_043d_044b_0439"/>
    <w:basedOn w:val="Standard"/>
    <w:rsid w:val="002D11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styleId="af8">
    <w:name w:val="No Spacing"/>
    <w:uiPriority w:val="1"/>
    <w:qFormat/>
    <w:rsid w:val="00A55D8E"/>
    <w:rPr>
      <w:rFonts w:ascii="Calibri" w:hAnsi="Calibri"/>
      <w:spacing w:val="-9"/>
      <w:sz w:val="24"/>
      <w:szCs w:val="24"/>
    </w:rPr>
  </w:style>
  <w:style w:type="table" w:styleId="af9">
    <w:name w:val="Table Grid"/>
    <w:basedOn w:val="a1"/>
    <w:uiPriority w:val="59"/>
    <w:rsid w:val="00A55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qFormat/>
    <w:locked/>
    <w:rsid w:val="002C43FD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8653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65390"/>
    <w:rPr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865390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65390"/>
    <w:pPr>
      <w:widowControl w:val="0"/>
      <w:shd w:val="clear" w:color="auto" w:fill="FFFFFF"/>
      <w:suppressAutoHyphens w:val="0"/>
      <w:spacing w:before="360" w:after="240" w:line="274" w:lineRule="exact"/>
      <w:ind w:hanging="360"/>
      <w:jc w:val="both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865390"/>
    <w:pPr>
      <w:widowControl w:val="0"/>
      <w:shd w:val="clear" w:color="auto" w:fill="FFFFFF"/>
      <w:suppressAutoHyphens w:val="0"/>
      <w:spacing w:line="322" w:lineRule="exact"/>
      <w:outlineLvl w:val="0"/>
    </w:pPr>
    <w:rPr>
      <w:b/>
      <w:bCs/>
      <w:i/>
      <w:iCs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65390"/>
    <w:rPr>
      <w:b/>
      <w:bCs/>
      <w:i/>
      <w:iCs/>
      <w:spacing w:val="-30"/>
      <w:sz w:val="23"/>
      <w:szCs w:val="23"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,Интервал 0 pt,Основной текст (2) + 8,5 pt,Основной текст + 9,Основной текст + 6,Масштаб 66%,Основной текст (2) + 7,Интервал 1 pt,Основной текст (3) + Microsoft Sans Serif,9,5 pt10,5 pt4,9 pt1"/>
    <w:basedOn w:val="5"/>
    <w:uiPriority w:val="99"/>
    <w:rsid w:val="00865390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0pt">
    <w:name w:val="Основной текст (5) + Интервал 0 pt"/>
    <w:basedOn w:val="5"/>
    <w:uiPriority w:val="99"/>
    <w:rsid w:val="00865390"/>
    <w:rPr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65390"/>
    <w:pPr>
      <w:widowControl w:val="0"/>
      <w:shd w:val="clear" w:color="auto" w:fill="FFFFFF"/>
      <w:suppressAutoHyphens w:val="0"/>
      <w:spacing w:after="120" w:line="240" w:lineRule="atLeast"/>
      <w:ind w:firstLine="360"/>
      <w:jc w:val="both"/>
    </w:pPr>
    <w:rPr>
      <w:b/>
      <w:bCs/>
      <w:i/>
      <w:iCs/>
      <w:spacing w:val="-30"/>
      <w:sz w:val="23"/>
      <w:szCs w:val="23"/>
      <w:lang w:eastAsia="ru-RU"/>
    </w:rPr>
  </w:style>
  <w:style w:type="character" w:styleId="afa">
    <w:name w:val="Strong"/>
    <w:basedOn w:val="a0"/>
    <w:uiPriority w:val="22"/>
    <w:qFormat/>
    <w:rsid w:val="0001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4z0">
    <w:name w:val="WW8NumSt4z0"/>
    <w:rPr>
      <w:rFonts w:ascii="Arial" w:hAnsi="Arial" w:cs="Arial" w:hint="default"/>
    </w:rPr>
  </w:style>
  <w:style w:type="character" w:customStyle="1" w:styleId="WW8NumSt5z0">
    <w:name w:val="WW8NumSt5z0"/>
    <w:rPr>
      <w:rFonts w:ascii="Arial" w:hAnsi="Arial" w:cs="Arial" w:hint="default"/>
    </w:rPr>
  </w:style>
  <w:style w:type="character" w:customStyle="1" w:styleId="1">
    <w:name w:val="Основной шрифт абзаца1"/>
  </w:style>
  <w:style w:type="character" w:customStyle="1" w:styleId="FontStyle26">
    <w:name w:val="Font Style26"/>
    <w:rPr>
      <w:rFonts w:ascii="Arial" w:hAnsi="Arial" w:cs="Arial"/>
      <w:sz w:val="18"/>
      <w:szCs w:val="18"/>
    </w:rPr>
  </w:style>
  <w:style w:type="character" w:customStyle="1" w:styleId="FontStyle28">
    <w:name w:val="Font Style28"/>
    <w:rPr>
      <w:rFonts w:ascii="Arial" w:hAnsi="Arial" w:cs="Arial"/>
      <w:b/>
      <w:bCs/>
      <w:sz w:val="22"/>
      <w:szCs w:val="22"/>
    </w:rPr>
  </w:style>
  <w:style w:type="character" w:customStyle="1" w:styleId="FontStyle32">
    <w:name w:val="Font Style3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rPr>
      <w:rFonts w:ascii="Arial" w:hAnsi="Arial" w:cs="Arial"/>
      <w:b/>
      <w:bCs/>
      <w:sz w:val="18"/>
      <w:szCs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7">
    <w:name w:val="Основной текст (7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0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yle56">
    <w:name w:val="style56"/>
    <w:basedOn w:val="a"/>
    <w:pPr>
      <w:spacing w:before="280" w:after="280"/>
    </w:pPr>
  </w:style>
  <w:style w:type="paragraph" w:customStyle="1" w:styleId="Style5">
    <w:name w:val="Style5"/>
    <w:basedOn w:val="a"/>
    <w:pPr>
      <w:widowControl w:val="0"/>
      <w:autoSpaceDE w:val="0"/>
      <w:spacing w:line="221" w:lineRule="exact"/>
    </w:pPr>
    <w:rPr>
      <w:rFonts w:ascii="Arial" w:hAnsi="Arial" w:cs="Arial"/>
    </w:rPr>
  </w:style>
  <w:style w:type="paragraph" w:customStyle="1" w:styleId="Style24">
    <w:name w:val="Style2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2">
    <w:name w:val="Style2"/>
    <w:basedOn w:val="a"/>
    <w:pPr>
      <w:widowControl w:val="0"/>
      <w:autoSpaceDE w:val="0"/>
      <w:spacing w:line="494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a"/>
    <w:pPr>
      <w:widowControl w:val="0"/>
      <w:autoSpaceDE w:val="0"/>
      <w:spacing w:line="220" w:lineRule="exact"/>
      <w:ind w:firstLine="518"/>
      <w:jc w:val="both"/>
    </w:pPr>
    <w:rPr>
      <w:rFonts w:ascii="Arial" w:hAnsi="Arial" w:cs="Arial"/>
    </w:rPr>
  </w:style>
  <w:style w:type="paragraph" w:customStyle="1" w:styleId="Style4">
    <w:name w:val="Style4"/>
    <w:basedOn w:val="a"/>
    <w:pPr>
      <w:widowControl w:val="0"/>
      <w:autoSpaceDE w:val="0"/>
    </w:pPr>
    <w:rPr>
      <w:rFonts w:ascii="Arial" w:hAnsi="Arial" w:cs="Arial"/>
    </w:rPr>
  </w:style>
  <w:style w:type="paragraph" w:customStyle="1" w:styleId="Style6">
    <w:name w:val="Style6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0">
    <w:name w:val="Style20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2">
    <w:name w:val="Style22"/>
    <w:basedOn w:val="a"/>
    <w:pPr>
      <w:widowControl w:val="0"/>
      <w:autoSpaceDE w:val="0"/>
      <w:spacing w:line="226" w:lineRule="exact"/>
      <w:ind w:firstLine="562"/>
      <w:jc w:val="both"/>
    </w:pPr>
    <w:rPr>
      <w:rFonts w:ascii="Arial" w:hAnsi="Arial" w:cs="Arial"/>
    </w:rPr>
  </w:style>
  <w:style w:type="paragraph" w:customStyle="1" w:styleId="Style23">
    <w:name w:val="Style23"/>
    <w:basedOn w:val="a"/>
    <w:pPr>
      <w:widowControl w:val="0"/>
      <w:autoSpaceDE w:val="0"/>
      <w:spacing w:line="221" w:lineRule="exact"/>
      <w:ind w:firstLine="173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Style17">
    <w:name w:val="Style17"/>
    <w:basedOn w:val="a"/>
    <w:pPr>
      <w:widowControl w:val="0"/>
      <w:autoSpaceDE w:val="0"/>
      <w:spacing w:line="226" w:lineRule="exact"/>
    </w:pPr>
    <w:rPr>
      <w:rFonts w:ascii="Arial" w:hAnsi="Arial" w:cs="Arial"/>
    </w:rPr>
  </w:style>
  <w:style w:type="paragraph" w:customStyle="1" w:styleId="Style19">
    <w:name w:val="Style19"/>
    <w:basedOn w:val="a"/>
    <w:pPr>
      <w:widowControl w:val="0"/>
      <w:autoSpaceDE w:val="0"/>
      <w:spacing w:line="226" w:lineRule="exact"/>
      <w:jc w:val="both"/>
    </w:pPr>
    <w:rPr>
      <w:rFonts w:ascii="Arial" w:hAnsi="Arial" w:cs="Arial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note text"/>
    <w:basedOn w:val="a"/>
    <w:link w:val="ac"/>
    <w:uiPriority w:val="99"/>
    <w:rPr>
      <w:sz w:val="20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pPr>
      <w:spacing w:before="280" w:after="280"/>
    </w:pPr>
  </w:style>
  <w:style w:type="paragraph" w:styleId="af">
    <w:name w:val="List Paragraph"/>
    <w:basedOn w:val="a"/>
    <w:link w:val="af0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onentheading">
    <w:name w:val="componentheading"/>
    <w:basedOn w:val="a"/>
    <w:pPr>
      <w:spacing w:after="150"/>
    </w:pPr>
    <w:rPr>
      <w:rFonts w:ascii="Segoe UI" w:hAnsi="Segoe UI" w:cs="Segoe UI"/>
      <w:b/>
      <w:bCs/>
      <w:sz w:val="48"/>
      <w:szCs w:val="48"/>
    </w:rPr>
  </w:style>
  <w:style w:type="paragraph" w:customStyle="1" w:styleId="small">
    <w:name w:val="small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smalldark">
    <w:name w:val="smalldark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mosimagecaption">
    <w:name w:val="mosimage_caption"/>
    <w:basedOn w:val="a"/>
    <w:pPr>
      <w:spacing w:before="240" w:after="240"/>
    </w:pPr>
    <w:rPr>
      <w:color w:val="666666"/>
      <w:sz w:val="22"/>
      <w:szCs w:val="22"/>
    </w:rPr>
  </w:style>
  <w:style w:type="paragraph" w:customStyle="1" w:styleId="af1">
    <w:name w:val="Содержимое таблицы"/>
    <w:basedOn w:val="a"/>
    <w:qFormat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pPr>
      <w:suppressAutoHyphens/>
    </w:pPr>
    <w:rPr>
      <w:sz w:val="28"/>
      <w:szCs w:val="28"/>
      <w:lang w:eastAsia="zh-CN"/>
    </w:r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E51C9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9E51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E51C9"/>
    <w:rPr>
      <w:sz w:val="24"/>
      <w:szCs w:val="24"/>
      <w:lang w:eastAsia="zh-CN"/>
    </w:rPr>
  </w:style>
  <w:style w:type="character" w:customStyle="1" w:styleId="ac">
    <w:name w:val="Текст сноски Знак"/>
    <w:link w:val="ab"/>
    <w:uiPriority w:val="99"/>
    <w:rsid w:val="00B642AE"/>
    <w:rPr>
      <w:lang w:eastAsia="zh-CN"/>
    </w:rPr>
  </w:style>
  <w:style w:type="character" w:styleId="af7">
    <w:name w:val="footnote reference"/>
    <w:uiPriority w:val="99"/>
    <w:semiHidden/>
    <w:unhideWhenUsed/>
    <w:rsid w:val="00B642AE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F01C0C"/>
    <w:pPr>
      <w:tabs>
        <w:tab w:val="left" w:pos="1843"/>
        <w:tab w:val="right" w:leader="dot" w:pos="9496"/>
      </w:tabs>
      <w:suppressAutoHyphens w:val="0"/>
      <w:ind w:left="993"/>
      <w:jc w:val="both"/>
    </w:pPr>
    <w:rPr>
      <w:rFonts w:eastAsia="Calibri"/>
      <w:b/>
      <w:sz w:val="28"/>
      <w:szCs w:val="28"/>
      <w:lang w:eastAsia="en-US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945C64"/>
    <w:rPr>
      <w:sz w:val="26"/>
    </w:rPr>
  </w:style>
  <w:style w:type="paragraph" w:customStyle="1" w:styleId="Standard">
    <w:name w:val="Standard"/>
    <w:rsid w:val="002D114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paragraph" w:customStyle="1" w:styleId="dash041e0431044b0447043d044b0439">
    <w:name w:val="dash041e_0431_044b_0447_043d_044b_0439"/>
    <w:basedOn w:val="Standard"/>
    <w:rsid w:val="002D114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2D1140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paragraph" w:styleId="af8">
    <w:name w:val="No Spacing"/>
    <w:uiPriority w:val="1"/>
    <w:qFormat/>
    <w:rsid w:val="00A55D8E"/>
    <w:rPr>
      <w:rFonts w:ascii="Calibri" w:hAnsi="Calibri"/>
      <w:spacing w:val="-9"/>
      <w:sz w:val="24"/>
      <w:szCs w:val="24"/>
    </w:rPr>
  </w:style>
  <w:style w:type="table" w:styleId="af9">
    <w:name w:val="Table Grid"/>
    <w:basedOn w:val="a1"/>
    <w:uiPriority w:val="59"/>
    <w:rsid w:val="00A55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34"/>
    <w:qFormat/>
    <w:locked/>
    <w:rsid w:val="002C43FD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86539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65390"/>
    <w:rPr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865390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65390"/>
    <w:pPr>
      <w:widowControl w:val="0"/>
      <w:shd w:val="clear" w:color="auto" w:fill="FFFFFF"/>
      <w:suppressAutoHyphens w:val="0"/>
      <w:spacing w:before="360" w:after="240" w:line="274" w:lineRule="exact"/>
      <w:ind w:hanging="360"/>
      <w:jc w:val="both"/>
    </w:pPr>
    <w:rPr>
      <w:sz w:val="20"/>
      <w:szCs w:val="20"/>
      <w:lang w:eastAsia="ru-RU"/>
    </w:rPr>
  </w:style>
  <w:style w:type="paragraph" w:customStyle="1" w:styleId="16">
    <w:name w:val="Заголовок №1"/>
    <w:basedOn w:val="a"/>
    <w:link w:val="15"/>
    <w:uiPriority w:val="99"/>
    <w:rsid w:val="00865390"/>
    <w:pPr>
      <w:widowControl w:val="0"/>
      <w:shd w:val="clear" w:color="auto" w:fill="FFFFFF"/>
      <w:suppressAutoHyphens w:val="0"/>
      <w:spacing w:line="322" w:lineRule="exact"/>
      <w:outlineLvl w:val="0"/>
    </w:pPr>
    <w:rPr>
      <w:b/>
      <w:bCs/>
      <w:i/>
      <w:iCs/>
      <w:sz w:val="26"/>
      <w:szCs w:val="26"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865390"/>
    <w:rPr>
      <w:b/>
      <w:bCs/>
      <w:i/>
      <w:iCs/>
      <w:spacing w:val="-30"/>
      <w:sz w:val="23"/>
      <w:szCs w:val="23"/>
      <w:shd w:val="clear" w:color="auto" w:fill="FFFFFF"/>
    </w:rPr>
  </w:style>
  <w:style w:type="character" w:customStyle="1" w:styleId="511pt">
    <w:name w:val="Основной текст (5) + 11 pt"/>
    <w:aliases w:val="Не полужирный,Не курсив,Интервал 0 pt,Основной текст (2) + 8,5 pt,Основной текст + 9,Основной текст + 6,Масштаб 66%,Основной текст (2) + 7,Интервал 1 pt,Основной текст (3) + Microsoft Sans Serif,9,5 pt10,5 pt4,9 pt1"/>
    <w:basedOn w:val="5"/>
    <w:uiPriority w:val="99"/>
    <w:rsid w:val="00865390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0pt">
    <w:name w:val="Основной текст (5) + Интервал 0 pt"/>
    <w:basedOn w:val="5"/>
    <w:uiPriority w:val="99"/>
    <w:rsid w:val="00865390"/>
    <w:rPr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65390"/>
    <w:pPr>
      <w:widowControl w:val="0"/>
      <w:shd w:val="clear" w:color="auto" w:fill="FFFFFF"/>
      <w:suppressAutoHyphens w:val="0"/>
      <w:spacing w:after="120" w:line="240" w:lineRule="atLeast"/>
      <w:ind w:firstLine="360"/>
      <w:jc w:val="both"/>
    </w:pPr>
    <w:rPr>
      <w:b/>
      <w:bCs/>
      <w:i/>
      <w:iCs/>
      <w:spacing w:val="-30"/>
      <w:sz w:val="23"/>
      <w:szCs w:val="23"/>
      <w:lang w:eastAsia="ru-RU"/>
    </w:rPr>
  </w:style>
  <w:style w:type="character" w:styleId="afa">
    <w:name w:val="Strong"/>
    <w:basedOn w:val="a0"/>
    <w:uiPriority w:val="22"/>
    <w:qFormat/>
    <w:rsid w:val="0001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ion.yandex.ru/lab/classes/704457/library/main/?end=2023-09-03&amp;start=2023-08-28" TargetMode="External"/><Relationship Id="rId18" Type="http://schemas.openxmlformats.org/officeDocument/2006/relationships/hyperlink" Target="https://education.yandex.ru/lab/classes/704457/library/main/?end=2023-09-03&amp;start=2023-08-28" TargetMode="External"/><Relationship Id="rId26" Type="http://schemas.openxmlformats.org/officeDocument/2006/relationships/hyperlink" Target="https://education.yandex.ru/lab/classes/704457/library/main/?end=2023-09-03&amp;start=2023-08-28" TargetMode="External"/><Relationship Id="rId39" Type="http://schemas.openxmlformats.org/officeDocument/2006/relationships/hyperlink" Target="https://education.yandex.ru/lab/classes/704457/library/main/?end=2023-09-03&amp;start=2023-08-28" TargetMode="External"/><Relationship Id="rId21" Type="http://schemas.openxmlformats.org/officeDocument/2006/relationships/hyperlink" Target="https://education.yandex.ru/lab/classes/704457/library/main/?end=2023-09-03&amp;start=2023-08-28" TargetMode="External"/><Relationship Id="rId34" Type="http://schemas.openxmlformats.org/officeDocument/2006/relationships/hyperlink" Target="https://education.yandex.ru/lab/classes/704457/library/main/?end=2023-09-03&amp;start=2023-08-28" TargetMode="External"/><Relationship Id="rId42" Type="http://schemas.openxmlformats.org/officeDocument/2006/relationships/hyperlink" Target="https://education.yandex.ru/lab/classes/704457/library/main/?end=2023-09-03&amp;start=2023-08-28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ducation.yandex.ru/lab/classes/704457/library/main/?end=2023-09-03&amp;start=2023-08-28" TargetMode="External"/><Relationship Id="rId29" Type="http://schemas.openxmlformats.org/officeDocument/2006/relationships/hyperlink" Target="https://education.yandex.ru/lab/classes/704457/library/main/?end=2023-09-03&amp;start=2023-08-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lab/classes/704457/library/main/?end=2023-09-03&amp;start=2023-08-28" TargetMode="External"/><Relationship Id="rId24" Type="http://schemas.openxmlformats.org/officeDocument/2006/relationships/hyperlink" Target="https://education.yandex.ru/lab/classes/704457/library/main/?end=2023-09-03&amp;start=2023-08-28" TargetMode="External"/><Relationship Id="rId32" Type="http://schemas.openxmlformats.org/officeDocument/2006/relationships/hyperlink" Target="https://education.yandex.ru/lab/classes/704457/library/main/?end=2023-09-03&amp;start=2023-08-28" TargetMode="External"/><Relationship Id="rId37" Type="http://schemas.openxmlformats.org/officeDocument/2006/relationships/hyperlink" Target="https://education.yandex.ru/lab/classes/704457/library/main/?end=2023-09-03&amp;start=2023-08-28" TargetMode="External"/><Relationship Id="rId40" Type="http://schemas.openxmlformats.org/officeDocument/2006/relationships/hyperlink" Target="https://education.yandex.ru/lab/classes/704457/library/main/?end=2023-09-03&amp;start=2023-08-28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ducation.yandex.ru/lab/classes/704457/library/main/?end=2023-09-03&amp;start=2023-08-28" TargetMode="External"/><Relationship Id="rId23" Type="http://schemas.openxmlformats.org/officeDocument/2006/relationships/hyperlink" Target="https://education.yandex.ru/lab/classes/704457/library/main/?end=2023-09-03&amp;start=2023-08-28" TargetMode="External"/><Relationship Id="rId28" Type="http://schemas.openxmlformats.org/officeDocument/2006/relationships/hyperlink" Target="https://education.yandex.ru/lab/classes/704457/library/main/?end=2023-09-03&amp;start=2023-08-28" TargetMode="External"/><Relationship Id="rId36" Type="http://schemas.openxmlformats.org/officeDocument/2006/relationships/hyperlink" Target="https://education.yandex.ru/lab/classes/704457/library/main/?end=2023-09-03&amp;start=2023-08-28" TargetMode="External"/><Relationship Id="rId10" Type="http://schemas.openxmlformats.org/officeDocument/2006/relationships/hyperlink" Target="http://le-savchen.ucoz.ru/publ/1-1-0-30" TargetMode="External"/><Relationship Id="rId19" Type="http://schemas.openxmlformats.org/officeDocument/2006/relationships/hyperlink" Target="https://education.yandex.ru/lab/classes/704457/library/main/?end=2023-09-03&amp;start=2023-08-28" TargetMode="External"/><Relationship Id="rId31" Type="http://schemas.openxmlformats.org/officeDocument/2006/relationships/hyperlink" Target="https://education.yandex.ru/lab/classes/704457/library/main/?end=2023-09-03&amp;start=2023-08-28" TargetMode="External"/><Relationship Id="rId44" Type="http://schemas.openxmlformats.org/officeDocument/2006/relationships/hyperlink" Target="https://education.yandex.ru/lab/classes/704457/library/main/?end=2023-09-03&amp;start=2023-08-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-savchen.ucoz.ru/publ/1-1-0-30" TargetMode="External"/><Relationship Id="rId14" Type="http://schemas.openxmlformats.org/officeDocument/2006/relationships/hyperlink" Target="https://education.yandex.ru/lab/classes/704457/library/main/?end=2023-09-03&amp;start=2023-08-28" TargetMode="External"/><Relationship Id="rId22" Type="http://schemas.openxmlformats.org/officeDocument/2006/relationships/hyperlink" Target="https://education.yandex.ru/lab/classes/704457/library/main/?end=2023-09-03&amp;start=2023-08-28" TargetMode="External"/><Relationship Id="rId27" Type="http://schemas.openxmlformats.org/officeDocument/2006/relationships/hyperlink" Target="https://education.yandex.ru/lab/classes/704457/library/main/?end=2023-09-03&amp;start=2023-08-28" TargetMode="External"/><Relationship Id="rId30" Type="http://schemas.openxmlformats.org/officeDocument/2006/relationships/hyperlink" Target="https://education.yandex.ru/lab/classes/704457/library/main/?end=2023-09-03&amp;start=2023-08-28" TargetMode="External"/><Relationship Id="rId35" Type="http://schemas.openxmlformats.org/officeDocument/2006/relationships/hyperlink" Target="https://education.yandex.ru/lab/classes/704457/library/main/?end=2023-09-03&amp;start=2023-08-28" TargetMode="External"/><Relationship Id="rId43" Type="http://schemas.openxmlformats.org/officeDocument/2006/relationships/hyperlink" Target="https://education.yandex.ru/lab/classes/704457/library/main/?end=2023-09-03&amp;start=2023-08-28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education.yandex.ru/lab/classes/704457/library/main/?end=2023-09-03&amp;start=2023-08-28" TargetMode="External"/><Relationship Id="rId17" Type="http://schemas.openxmlformats.org/officeDocument/2006/relationships/hyperlink" Target="https://education.yandex.ru/lab/classes/704457/library/main/?end=2023-09-03&amp;start=2023-08-28" TargetMode="External"/><Relationship Id="rId25" Type="http://schemas.openxmlformats.org/officeDocument/2006/relationships/hyperlink" Target="https://education.yandex.ru/lab/classes/704457/library/main/?end=2023-09-03&amp;start=2023-08-28" TargetMode="External"/><Relationship Id="rId33" Type="http://schemas.openxmlformats.org/officeDocument/2006/relationships/hyperlink" Target="https://education.yandex.ru/lab/classes/704457/library/main/?end=2023-09-03&amp;start=2023-08-28" TargetMode="External"/><Relationship Id="rId38" Type="http://schemas.openxmlformats.org/officeDocument/2006/relationships/hyperlink" Target="https://education.yandex.ru/lab/classes/704457/library/main/?end=2023-09-03&amp;start=2023-08-2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ducation.yandex.ru/lab/classes/704457/library/main/?end=2023-09-03&amp;start=2023-08-28" TargetMode="External"/><Relationship Id="rId41" Type="http://schemas.openxmlformats.org/officeDocument/2006/relationships/hyperlink" Target="https://education.yandex.ru/lab/classes/704457/library/main/?end=2023-09-03&amp;start=2023-08-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3C71-7A3C-4112-9809-D7467811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Houm</Company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Туча</dc:creator>
  <cp:lastModifiedBy>TANOS</cp:lastModifiedBy>
  <cp:revision>41</cp:revision>
  <cp:lastPrinted>2016-11-11T08:28:00Z</cp:lastPrinted>
  <dcterms:created xsi:type="dcterms:W3CDTF">2017-07-30T11:43:00Z</dcterms:created>
  <dcterms:modified xsi:type="dcterms:W3CDTF">2024-09-08T13:13:00Z</dcterms:modified>
</cp:coreProperties>
</file>