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F9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bookmarkStart w:id="0" w:name="block-4123625"/>
      <w:r w:rsidRPr="00200855">
        <w:rPr>
          <w:rFonts w:ascii="Times New Roman" w:hAnsi="Times New Roman"/>
          <w:color w:val="000000"/>
          <w:sz w:val="20"/>
          <w:lang w:val="ru-RU"/>
        </w:rPr>
        <w:t>МИНИСТЕРСТВО ПРОСВЕЩЕНИЯ РОССИЙСКОЙ ФЕДЕРАЦИИ</w:t>
      </w:r>
    </w:p>
    <w:p w:rsidR="00200855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>‌МИНИСТЕРСТВО ОБРАЗОВАНИЯ ИРКУТСКОЙ ОБЛАСТИ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Государственное общеобразовательное казенное учреждение Иркутской области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«Специальная (коррекционная) школа для обучающихся с нарушениями речи №11 г. Иркутска»</w:t>
      </w:r>
      <w:r w:rsidRPr="00200855">
        <w:rPr>
          <w:sz w:val="20"/>
          <w:lang w:val="ru-RU"/>
        </w:rPr>
        <w:br/>
      </w:r>
      <w:r w:rsidR="00200855" w:rsidRPr="00200855">
        <w:rPr>
          <w:rFonts w:ascii="Times New Roman" w:hAnsi="Times New Roman"/>
          <w:color w:val="000000"/>
          <w:sz w:val="20"/>
          <w:lang w:val="ru-RU"/>
        </w:rPr>
        <w:t>ГОКУ СКШ №11 г. Иркутска</w:t>
      </w:r>
    </w:p>
    <w:p w:rsidR="00F37A8D" w:rsidRPr="00F37A8D" w:rsidRDefault="00B47F1E" w:rsidP="00B47F1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 xml:space="preserve"> 664047, г. Иркутск, ул. Красных Мадьяр, 102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тел. 29-16-40;эл. </w:t>
      </w:r>
      <w:r w:rsidR="00F37A8D" w:rsidRPr="00200855">
        <w:rPr>
          <w:rFonts w:ascii="Times New Roman" w:hAnsi="Times New Roman"/>
          <w:color w:val="000000"/>
          <w:sz w:val="20"/>
          <w:lang w:val="ru-RU"/>
        </w:rPr>
        <w:t>почта:</w:t>
      </w:r>
      <w:hyperlink r:id="rId6" w:history="1">
        <w:r w:rsidR="00F37A8D" w:rsidRPr="007B190E">
          <w:rPr>
            <w:rStyle w:val="ab"/>
            <w:rFonts w:ascii="Times New Roman" w:hAnsi="Times New Roman"/>
            <w:sz w:val="20"/>
          </w:rPr>
          <w:t>rech</w:t>
        </w:r>
        <w:r w:rsidR="00F37A8D" w:rsidRPr="00F37A8D">
          <w:rPr>
            <w:rStyle w:val="ab"/>
            <w:rFonts w:ascii="Times New Roman" w:hAnsi="Times New Roman"/>
            <w:sz w:val="20"/>
            <w:lang w:val="ru-RU"/>
          </w:rPr>
          <w:t>11@</w:t>
        </w:r>
        <w:r w:rsidR="00F37A8D" w:rsidRPr="007B190E">
          <w:rPr>
            <w:rStyle w:val="ab"/>
            <w:rFonts w:ascii="Times New Roman" w:hAnsi="Times New Roman"/>
            <w:sz w:val="20"/>
          </w:rPr>
          <w:t>mail</w:t>
        </w:r>
        <w:r w:rsidR="00F37A8D" w:rsidRPr="00F37A8D">
          <w:rPr>
            <w:rStyle w:val="ab"/>
            <w:rFonts w:ascii="Times New Roman" w:hAnsi="Times New Roman"/>
            <w:sz w:val="20"/>
            <w:lang w:val="ru-RU"/>
          </w:rPr>
          <w:t>.</w:t>
        </w:r>
        <w:r w:rsidR="00F37A8D" w:rsidRPr="007B190E">
          <w:rPr>
            <w:rStyle w:val="ab"/>
            <w:rFonts w:ascii="Times New Roman" w:hAnsi="Times New Roman"/>
            <w:sz w:val="20"/>
          </w:rPr>
          <w:t>ru</w:t>
        </w:r>
      </w:hyperlink>
    </w:p>
    <w:p w:rsidR="00CF64F9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sz w:val="20"/>
          <w:lang w:val="ru-RU"/>
        </w:rPr>
        <w:br/>
      </w:r>
      <w:bookmarkStart w:id="1" w:name="b9bd104d-6082-47bd-8132-2766a2040a6c"/>
      <w:bookmarkEnd w:id="1"/>
      <w:r w:rsidRPr="00200855">
        <w:rPr>
          <w:rFonts w:ascii="Times New Roman" w:hAnsi="Times New Roman"/>
          <w:color w:val="000000"/>
          <w:sz w:val="20"/>
          <w:lang w:val="ru-RU"/>
        </w:rPr>
        <w:t xml:space="preserve">‌‌ </w:t>
      </w:r>
    </w:p>
    <w:p w:rsidR="00CF64F9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>‌‌​</w:t>
      </w: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283"/>
        <w:gridCol w:w="2976"/>
      </w:tblGrid>
      <w:tr w:rsidR="00B47F1E" w:rsidRPr="00F37A8D" w:rsidTr="00F37A8D">
        <w:tc>
          <w:tcPr>
            <w:tcW w:w="3096" w:type="dxa"/>
          </w:tcPr>
          <w:p w:rsidR="00B47F1E" w:rsidRPr="0040209D" w:rsidRDefault="00B47F1E" w:rsidP="00B47F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7F1E" w:rsidRPr="00A03034" w:rsidRDefault="00F37A8D" w:rsidP="002B04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47F1E" w:rsidRPr="008944ED" w:rsidRDefault="00F37A8D" w:rsidP="002B0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Евстратенко Е.В.</w:t>
            </w:r>
          </w:p>
          <w:p w:rsidR="00F37A8D" w:rsidRDefault="00F37A8D" w:rsidP="00B47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47F1E" w:rsidRDefault="00B47F1E" w:rsidP="00B47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00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«26</w:t>
            </w:r>
            <w:r w:rsidR="00F37A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500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F37A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47F1E" w:rsidRPr="0040209D" w:rsidRDefault="00B47F1E" w:rsidP="00B47F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</w:tcPr>
          <w:p w:rsidR="00B47F1E" w:rsidRPr="0040209D" w:rsidRDefault="00B47F1E" w:rsidP="00B47F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7F1E" w:rsidRPr="00F37A8D" w:rsidRDefault="00F37A8D" w:rsidP="002B04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7A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B47F1E" w:rsidRDefault="00F37A8D" w:rsidP="00B47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Полянская Е.В.    </w:t>
            </w:r>
          </w:p>
          <w:p w:rsidR="004253EB" w:rsidRDefault="004253EB" w:rsidP="004253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94</w:t>
            </w:r>
          </w:p>
          <w:p w:rsidR="00B47F1E" w:rsidRPr="0040209D" w:rsidRDefault="004253EB" w:rsidP="004253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2024 г</w:t>
            </w:r>
          </w:p>
        </w:tc>
        <w:tc>
          <w:tcPr>
            <w:tcW w:w="2976" w:type="dxa"/>
          </w:tcPr>
          <w:p w:rsidR="00B47F1E" w:rsidRDefault="00B47F1E" w:rsidP="00B47F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7F1E" w:rsidRPr="00A03034" w:rsidRDefault="00F37A8D" w:rsidP="002B04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47F1E" w:rsidRPr="008944ED" w:rsidRDefault="00F37A8D" w:rsidP="002B0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Лаврова И.Н.</w:t>
            </w:r>
          </w:p>
          <w:p w:rsidR="00F37A8D" w:rsidRDefault="005004D7" w:rsidP="00B47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94</w:t>
            </w:r>
          </w:p>
          <w:p w:rsidR="00B47F1E" w:rsidRDefault="00B47F1E" w:rsidP="00B47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0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00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126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F1E" w:rsidRPr="0040209D" w:rsidRDefault="00B47F1E" w:rsidP="00B47F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64F9" w:rsidRPr="00200855" w:rsidRDefault="00CF64F9">
      <w:pPr>
        <w:spacing w:after="0"/>
        <w:ind w:left="120"/>
        <w:rPr>
          <w:lang w:val="ru-RU"/>
        </w:rPr>
      </w:pPr>
      <w:bookmarkStart w:id="2" w:name="_GoBack"/>
      <w:bookmarkEnd w:id="2"/>
    </w:p>
    <w:p w:rsidR="00CF64F9" w:rsidRPr="00200855" w:rsidRDefault="00B47F1E">
      <w:pPr>
        <w:spacing w:after="0"/>
        <w:ind w:left="120"/>
        <w:rPr>
          <w:lang w:val="ru-RU"/>
        </w:rPr>
      </w:pPr>
      <w:r w:rsidRPr="00200855">
        <w:rPr>
          <w:rFonts w:ascii="Times New Roman" w:hAnsi="Times New Roman"/>
          <w:color w:val="000000"/>
          <w:sz w:val="28"/>
          <w:lang w:val="ru-RU"/>
        </w:rPr>
        <w:t>‌</w:t>
      </w: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5004D7" w:rsidRDefault="00B47F1E" w:rsidP="005004D7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B47F1E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F64F9" w:rsidRPr="00200855" w:rsidRDefault="00B47F1E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004D7">
        <w:rPr>
          <w:rFonts w:ascii="Times New Roman" w:hAnsi="Times New Roman"/>
          <w:color w:val="000000"/>
          <w:sz w:val="28"/>
          <w:lang w:val="ru-RU"/>
        </w:rPr>
        <w:t>4</w:t>
      </w:r>
      <w:r w:rsidRPr="0020085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Default="00CF64F9" w:rsidP="00B47F1E">
      <w:pPr>
        <w:spacing w:after="0"/>
        <w:rPr>
          <w:lang w:val="ru-RU"/>
        </w:rPr>
      </w:pPr>
    </w:p>
    <w:p w:rsidR="00A74528" w:rsidRDefault="00A74528" w:rsidP="00B47F1E">
      <w:pPr>
        <w:spacing w:after="0"/>
        <w:rPr>
          <w:lang w:val="ru-RU"/>
        </w:rPr>
      </w:pPr>
    </w:p>
    <w:p w:rsidR="00A74528" w:rsidRDefault="00A74528" w:rsidP="00B47F1E">
      <w:pPr>
        <w:spacing w:after="0"/>
        <w:rPr>
          <w:lang w:val="ru-RU"/>
        </w:rPr>
      </w:pPr>
    </w:p>
    <w:p w:rsidR="00A74528" w:rsidRPr="00200855" w:rsidRDefault="00A74528" w:rsidP="00B47F1E">
      <w:pPr>
        <w:spacing w:after="0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B47F1E" w:rsidP="00931873">
      <w:pPr>
        <w:spacing w:after="0"/>
        <w:ind w:left="120"/>
        <w:jc w:val="center"/>
        <w:rPr>
          <w:lang w:val="ru-RU"/>
        </w:rPr>
        <w:sectPr w:rsidR="00CF64F9" w:rsidRPr="00200855">
          <w:pgSz w:w="11906" w:h="16383"/>
          <w:pgMar w:top="1134" w:right="850" w:bottom="1134" w:left="1701" w:header="720" w:footer="720" w:gutter="0"/>
          <w:cols w:space="720"/>
        </w:sectPr>
      </w:pPr>
      <w:r w:rsidRPr="0020085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00855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Start w:id="4" w:name="block-4123622"/>
      <w:bookmarkEnd w:id="0"/>
      <w:bookmarkEnd w:id="3"/>
      <w:r w:rsidR="009318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1873" w:rsidRPr="00262E5F" w:rsidRDefault="00931873" w:rsidP="00417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4123626"/>
      <w:bookmarkEnd w:id="4"/>
      <w:r w:rsidRPr="00262E5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ИЗОБРАЗИТЕЛЬНОЕ ИСКУССТВО</w:t>
      </w:r>
    </w:p>
    <w:p w:rsidR="00931873" w:rsidRDefault="00931873" w:rsidP="00417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178D4" w:rsidRPr="00931873" w:rsidRDefault="004178D4" w:rsidP="0093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A7F4A">
        <w:rPr>
          <w:rFonts w:ascii="Times New Roman" w:hAnsi="Times New Roman" w:cs="Times New Roman"/>
          <w:b/>
          <w:sz w:val="24"/>
          <w:szCs w:val="28"/>
          <w:lang w:val="ru-RU"/>
        </w:rPr>
        <w:t>ПОЯСНИТЕЛНАЯ ЗАПИСКА</w:t>
      </w:r>
    </w:p>
    <w:p w:rsidR="004178D4" w:rsidRPr="00146D24" w:rsidRDefault="004178D4" w:rsidP="004178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87209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очая программа по изобразительному искусству</w:t>
      </w:r>
      <w:r w:rsidR="005004D7">
        <w:rPr>
          <w:rFonts w:ascii="Times New Roman" w:hAnsi="Times New Roman" w:cs="Times New Roman"/>
        </w:rPr>
        <w:t xml:space="preserve"> для 4</w:t>
      </w:r>
      <w:r w:rsidRPr="00187209">
        <w:rPr>
          <w:rFonts w:ascii="Times New Roman" w:hAnsi="Times New Roman" w:cs="Times New Roman"/>
        </w:rPr>
        <w:t xml:space="preserve"> </w:t>
      </w:r>
      <w:r w:rsidR="00A74528" w:rsidRPr="00187209">
        <w:rPr>
          <w:rFonts w:ascii="Times New Roman" w:hAnsi="Times New Roman" w:cs="Times New Roman"/>
        </w:rPr>
        <w:t>класса составлена</w:t>
      </w:r>
      <w:r w:rsidRPr="0018720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основе</w:t>
      </w:r>
      <w:r w:rsidRPr="00146D24">
        <w:rPr>
          <w:rFonts w:ascii="Times New Roman" w:hAnsi="Times New Roman" w:cs="Times New Roman"/>
        </w:rPr>
        <w:t>:</w:t>
      </w:r>
    </w:p>
    <w:p w:rsidR="00931873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r w:rsidRPr="00A74528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="005004D7">
        <w:rPr>
          <w:rFonts w:ascii="Times New Roman" w:hAnsi="Times New Roman" w:cs="Times New Roman"/>
        </w:rPr>
        <w:t xml:space="preserve"> </w:t>
      </w:r>
      <w:proofErr w:type="spellStart"/>
      <w:r w:rsidRPr="00A74528">
        <w:rPr>
          <w:rFonts w:ascii="Times New Roman" w:hAnsi="Times New Roman" w:cs="Times New Roman"/>
        </w:rPr>
        <w:t>Минобрнауки</w:t>
      </w:r>
      <w:proofErr w:type="spellEnd"/>
      <w:r w:rsidRPr="00A74528">
        <w:rPr>
          <w:rFonts w:ascii="Times New Roman" w:hAnsi="Times New Roman" w:cs="Times New Roman"/>
        </w:rPr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31873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r w:rsidRPr="00931873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Pr="00931873">
        <w:rPr>
          <w:rFonts w:ascii="Times New Roman" w:hAnsi="Times New Roman" w:cs="Times New Roman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931873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r w:rsidRPr="00931873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Pr="00931873">
        <w:rPr>
          <w:rFonts w:ascii="Times New Roman" w:hAnsi="Times New Roman" w:cs="Times New Roman"/>
        </w:rPr>
        <w:t xml:space="preserve">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№ 72654)</w:t>
      </w:r>
    </w:p>
    <w:p w:rsidR="00931873" w:rsidRDefault="00931873" w:rsidP="009318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>Учебный предмет «Изобразительное искусство» вносит важные аспекты в развитие личности школьника и закладывает основы творчества и художественного мышления. Изобразительное искусство способствует духовно-нравственному развитию, патриотическому и эстетическому восприятию мира, воспитанию художественного вкуса, интереса и потребности в общении с искусством, с прекрасным в жизни и в творчестве.</w:t>
      </w:r>
    </w:p>
    <w:p w:rsidR="00931873" w:rsidRDefault="00931873" w:rsidP="0093187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  </w:t>
      </w:r>
      <w:r w:rsidRPr="004178D4">
        <w:rPr>
          <w:rFonts w:ascii="Times New Roman" w:hAnsi="Times New Roman" w:cs="Times New Roman"/>
          <w:bCs/>
          <w:sz w:val="24"/>
          <w:szCs w:val="24"/>
          <w:lang w:val="ru-RU"/>
        </w:rPr>
        <w:t>начального общего образования по «Изобразительному искусству»:</w:t>
      </w:r>
    </w:p>
    <w:p w:rsidR="00931873" w:rsidRPr="004178D4" w:rsidRDefault="00931873" w:rsidP="009318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F37A8D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й культуры обучающихся, развитие</w:t>
      </w:r>
      <w:r w:rsidRPr="00F37A8D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курса: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совершенствование эмоционально-образного восприятия произведений искусства и окружающего мира;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навыков работы с различными художественными материалами. </w:t>
      </w:r>
    </w:p>
    <w:p w:rsidR="00931873" w:rsidRPr="00A03034" w:rsidRDefault="00931873" w:rsidP="0093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31873" w:rsidRPr="00931873" w:rsidRDefault="00931873" w:rsidP="0017527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A46FB9" w:rsidRPr="00931873" w:rsidRDefault="002A7F4A" w:rsidP="00931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</w:t>
      </w:r>
    </w:p>
    <w:p w:rsidR="00A03034" w:rsidRPr="00A0303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3034" w:rsidRPr="00A0303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3034" w:rsidRPr="00A0303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78D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75272" w:rsidRPr="004178D4" w:rsidRDefault="00175272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8D4" w:rsidRPr="00931873" w:rsidRDefault="002A7F4A" w:rsidP="00417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A03034" w:rsidRDefault="004178D4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>В учебном плане на изучени</w:t>
      </w:r>
      <w:r w:rsidR="005004D7">
        <w:rPr>
          <w:rFonts w:ascii="Times New Roman" w:hAnsi="Times New Roman" w:cs="Times New Roman"/>
          <w:sz w:val="24"/>
          <w:szCs w:val="24"/>
          <w:lang w:val="ru-RU"/>
        </w:rPr>
        <w:t xml:space="preserve">е изобразительного искусства в 4 </w:t>
      </w:r>
      <w:r w:rsidRPr="004178D4">
        <w:rPr>
          <w:rFonts w:ascii="Times New Roman" w:hAnsi="Times New Roman" w:cs="Times New Roman"/>
          <w:sz w:val="24"/>
          <w:szCs w:val="24"/>
          <w:lang w:val="ru-RU"/>
        </w:rPr>
        <w:t>классе отводится по 1 ч</w:t>
      </w:r>
      <w:r w:rsidR="00931873">
        <w:rPr>
          <w:rFonts w:ascii="Times New Roman" w:hAnsi="Times New Roman" w:cs="Times New Roman"/>
          <w:sz w:val="24"/>
          <w:szCs w:val="24"/>
          <w:lang w:val="ru-RU"/>
        </w:rPr>
        <w:t>ас в неделю, 34 учебные недели.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8D4" w:rsidRPr="00931873" w:rsidRDefault="002A7F4A" w:rsidP="00417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ЦЕННОСТНЫХ ОРИЕНТИРОВ СОДЕРЖАНИЯ УЧЕБНОГО ПРЕДМЕТА</w:t>
      </w:r>
    </w:p>
    <w:p w:rsidR="004178D4" w:rsidRPr="004178D4" w:rsidRDefault="004178D4" w:rsidP="00417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</w:r>
    </w:p>
    <w:p w:rsidR="004178D4" w:rsidRPr="004178D4" w:rsidRDefault="00A03034" w:rsidP="00417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>Доминирующее значение</w:t>
      </w:r>
      <w:r w:rsidR="004178D4"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 имеет направленность курса на развитие эмоционально-ценностного отношения ребёнка к миру, его духовно-нравственное воспитание. </w:t>
      </w:r>
    </w:p>
    <w:p w:rsidR="004178D4" w:rsidRPr="004178D4" w:rsidRDefault="004178D4" w:rsidP="00417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</w:t>
      </w:r>
    </w:p>
    <w:p w:rsidR="004178D4" w:rsidRDefault="004178D4" w:rsidP="008B0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>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8B081A" w:rsidRPr="008B081A" w:rsidRDefault="008B081A" w:rsidP="008B0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1873" w:rsidRPr="00931873" w:rsidRDefault="002A7F4A" w:rsidP="003219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ЛИЧНОСТНЫЕ, МЕТАПРЕДМЕТНЫЕ И ПРЕДМЕТНЫЕ РЕЗУЛЬТАТЫ ОСВОЕНИЯ УЧЕБНОГО ПРЕДМЕТА</w:t>
      </w:r>
    </w:p>
    <w:p w:rsidR="009A11A6" w:rsidRPr="00931873" w:rsidRDefault="00931873" w:rsidP="009A11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31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уважение и ценностное отношение к своей Родине – России;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духовно-нравственное развитие обучающихся;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мотивация к познанию и обучению, готовность к саморазвитию и активному участию в социально значимой деятельности;</w:t>
      </w:r>
    </w:p>
    <w:p w:rsidR="009A11A6" w:rsidRPr="003219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Патриотическое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Гражданское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Духовно-нравственное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Эстетическое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Ценности познавательной деятельности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Экологическое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Трудовое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9A11A6" w:rsidRPr="00931873" w:rsidRDefault="00931873" w:rsidP="009318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9318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31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 </w:t>
      </w:r>
    </w:p>
    <w:p w:rsidR="00EC61AF" w:rsidRDefault="009A11A6" w:rsidP="00EC61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61AF" w:rsidRDefault="00EC61AF" w:rsidP="00EC61AF">
      <w:pPr>
        <w:spacing w:after="0" w:line="264" w:lineRule="auto"/>
        <w:ind w:firstLine="600"/>
        <w:jc w:val="both"/>
        <w:rPr>
          <w:i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Познавательные УУД:</w:t>
      </w:r>
    </w:p>
    <w:p w:rsidR="009A11A6" w:rsidRPr="00EC61AF" w:rsidRDefault="009A11A6" w:rsidP="00EC61AF">
      <w:pPr>
        <w:spacing w:after="0" w:line="264" w:lineRule="auto"/>
        <w:ind w:firstLine="600"/>
        <w:jc w:val="both"/>
        <w:rPr>
          <w:i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характеризовать форму предмета, конструкции;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выявлять доминантные черты (характерные особенности) в визуальном образе;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сравнивать плоскостные и пространственные объекты по заданным основаниям;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находить ассоциативные связи между визуальными образами разных форм и предметов;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сопоставлять части и целое в видимом образе, предмете, конструкции;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 пропорциональные отношения частей внутри целого и предметов между собой;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обобщать форму составной конструкции;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передавать обобщённый образ реальности при построении плоской композиции;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соотносить тональные отношения (тёмное – светлое) в пространственных и плоскостных объектах;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11A6" w:rsidRPr="00EC61AF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C61AF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базовые логические и исследовательские действия</w:t>
      </w:r>
      <w:r w:rsidRPr="00EC61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использовать знаково-символические средства для составления орнаментов и декоративных композиций;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классифицировать произведения искусства по видам и, соответственно, по назначению в жизни людей;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ставить и использовать вопросы как исследовательский инструмент познания.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C61AF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работать с информацией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использовать электронные образовательные ресурсы;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уметь работать с электронными учебниками и учебными пособиями;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соблюдать правила информационной безопасности при работе в Интернете.</w:t>
      </w:r>
    </w:p>
    <w:p w:rsidR="009A11A6" w:rsidRPr="00EC61AF" w:rsidRDefault="00EC61AF" w:rsidP="009A11A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УУД: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демонстрировать и объяснять результаты своего творческого, художественного или исследовательского опыта;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11A6" w:rsidRPr="00EC61AF" w:rsidRDefault="00EC61AF" w:rsidP="009A11A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EC61A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УУД: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внимательно относиться и выполнять учебные задачи, поставленные учителем;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соблюдать последовательность учебных действий при выполнении задания;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11A6" w:rsidRPr="009A11A6" w:rsidRDefault="009A11A6" w:rsidP="00EC61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соотносить свои действия с планируемыми результатами, осуществлять контроль своей деятельности в </w:t>
      </w:r>
      <w:r w:rsidR="00EC61AF">
        <w:rPr>
          <w:rFonts w:ascii="Times New Roman" w:hAnsi="Times New Roman"/>
          <w:color w:val="000000"/>
          <w:sz w:val="24"/>
          <w:szCs w:val="24"/>
          <w:lang w:val="ru-RU"/>
        </w:rPr>
        <w:t>процессе достижения результата.</w:t>
      </w:r>
    </w:p>
    <w:p w:rsidR="009A11A6" w:rsidRPr="00EC61AF" w:rsidRDefault="00EC61AF" w:rsidP="00EC61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C61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11A6" w:rsidRPr="009A11A6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4</w:t>
      </w:r>
      <w:r w:rsidR="009A11A6"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обучающийся получит следующие предметные результаты по отдельным темам программы по изобразительному искусству:</w:t>
      </w:r>
    </w:p>
    <w:p w:rsidR="009A11A6" w:rsidRDefault="009A11A6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«Графика».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9A11A6" w:rsidRDefault="009A11A6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004D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«Живопись»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5004D7" w:rsidRPr="005004D7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11A6" w:rsidRDefault="009A11A6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«Скульптура»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004D7" w:rsidRPr="005004D7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004D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lastRenderedPageBreak/>
        <w:t>Модуль «Декоративно-прикладное искусство»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A11A6" w:rsidRDefault="009A11A6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«Архитектура»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11A6" w:rsidRDefault="009A11A6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«Восприятие произведений искусства»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004D7" w:rsidRPr="005004D7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11A6" w:rsidRDefault="009A11A6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«Азбука цифровой графики»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Paint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Освоить анимацию простого повторяющегося движения изображения в виртуальном редакторе GIF-анимации.</w:t>
      </w:r>
    </w:p>
    <w:p w:rsidR="005004D7" w:rsidRPr="00161AEC" w:rsidRDefault="005004D7" w:rsidP="005004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proofErr w:type="spellStart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>PowerPoint</w:t>
      </w:r>
      <w:proofErr w:type="spellEnd"/>
      <w:r w:rsidRPr="00161AE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F64F9" w:rsidRPr="005004D7" w:rsidRDefault="00CF64F9" w:rsidP="005004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  <w:sectPr w:rsidR="00CF64F9" w:rsidRPr="005004D7" w:rsidSect="005004D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F64F9" w:rsidRPr="009F661E" w:rsidRDefault="00B3750B" w:rsidP="00B3750B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</w:pPr>
      <w:bookmarkStart w:id="6" w:name="block-4123624"/>
      <w:bookmarkEnd w:id="5"/>
      <w:r w:rsidRPr="008B081A">
        <w:rPr>
          <w:rFonts w:ascii="Times New Roman" w:hAnsi="Times New Roman"/>
          <w:color w:val="000000"/>
          <w:sz w:val="24"/>
          <w:lang w:val="ru-RU"/>
        </w:rPr>
        <w:lastRenderedPageBreak/>
        <w:tab/>
      </w:r>
      <w:r w:rsidRPr="009F661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</w:t>
      </w:r>
    </w:p>
    <w:tbl>
      <w:tblPr>
        <w:tblpPr w:leftFromText="180" w:rightFromText="180" w:horzAnchor="margin" w:tblpY="45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93"/>
        <w:gridCol w:w="6872"/>
        <w:gridCol w:w="3458"/>
      </w:tblGrid>
      <w:tr w:rsidR="009F661E" w:rsidTr="00586AB3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F661E" w:rsidRPr="009F661E" w:rsidRDefault="009F661E" w:rsidP="00A46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F661E" w:rsidRPr="009F661E" w:rsidRDefault="009F661E" w:rsidP="00A46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58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A46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58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F661E" w:rsidRPr="009F661E" w:rsidRDefault="009F661E" w:rsidP="00A46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9F661E" w:rsidRPr="009F661E" w:rsidRDefault="009F661E" w:rsidP="00A46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AB3" w:rsidRPr="002B041B" w:rsidTr="004253EB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586AB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053B09" w:rsidRDefault="00586AB3" w:rsidP="00425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9A443F" w:rsidRDefault="00586AB3" w:rsidP="004253EB">
            <w:pPr>
              <w:spacing w:after="0"/>
              <w:ind w:left="136"/>
              <w:rPr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Художественная культура разных эпох и народов. Произведения В.М. Васнецова, Б.М. </w:t>
            </w:r>
            <w:proofErr w:type="spellStart"/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Кустодиева</w:t>
            </w:r>
            <w:proofErr w:type="spellEnd"/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А.М. Васнецова, В.И. Сурикова, К.А. Коровина, А.Г. Венецианова, А.П. Рябушкина, И.Я. </w:t>
            </w:r>
            <w:proofErr w:type="spellStart"/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темы истории и традиций русской отечественной культуры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6AB3" w:rsidRPr="00200855" w:rsidRDefault="00586AB3" w:rsidP="00586AB3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6AB3" w:rsidRPr="002B041B" w:rsidTr="004253EB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586AB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425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«Живопись»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Красота природы разных климатических зон, создание пейзажных композиций (горный, степной, среднерусский ландшафт). </w:t>
            </w:r>
          </w:p>
          <w:p w:rsidR="00586AB3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      </w:r>
          </w:p>
          <w:p w:rsidR="00586AB3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«Азбука цифровой графики»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Изображение и освоение в программе </w:t>
            </w:r>
            <w:proofErr w:type="spellStart"/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Paint</w:t>
            </w:r>
            <w:proofErr w:type="spellEnd"/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</w:t>
            </w:r>
          </w:p>
          <w:p w:rsidR="00586AB3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      </w:r>
          </w:p>
          <w:p w:rsidR="00586AB3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«Декоративно-прикладное искусство»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Мотивы и назначение русских народных орнаментов. Деревянная резьба и роспись, украшение наличников и других элементов избы. </w:t>
            </w: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Понимание тесной связи красоты и пользы, функционального и декоративного в архитектуре традиционного жилого деревянного</w:t>
            </w:r>
            <w:r w:rsidR="000309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дома. Разные виды изб и надворных построек. </w:t>
            </w:r>
          </w:p>
          <w:p w:rsidR="00030988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6AB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lastRenderedPageBreak/>
              <w:t>Модуль «Азбука цифровой графики»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:rsidR="00586AB3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Разные виды изб и надворных построек. Модуль «Восприятие произведений искусства» Памятники русского деревянного зодчества. Архитектурный комплекс на острове Кижи.</w:t>
            </w:r>
          </w:p>
          <w:p w:rsidR="00030988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Графическое изображение героев былин, древних легенд, сказок и сказаний разных народов. </w:t>
            </w:r>
          </w:p>
          <w:p w:rsidR="00030988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«Жи</w:t>
            </w:r>
            <w:r w:rsidR="00030988"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в</w:t>
            </w: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опись»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Портретные изображения человека по представлению и наблюдению с разным содержанием: женский или мужской портрет, портрет персонажа по представлению (из выбранной культурной эпохи). </w:t>
            </w:r>
          </w:p>
          <w:p w:rsidR="00586AB3" w:rsidRPr="009A443F" w:rsidRDefault="00586AB3" w:rsidP="00425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9A44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Графическое изображение героев былин, древних легенд, сказок и сказаний разных народов.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6AB3" w:rsidRPr="00200855" w:rsidRDefault="00586AB3" w:rsidP="00586AB3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6AB3" w:rsidRPr="002B041B" w:rsidTr="004253EB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586AB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4253E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BA5B11" w:rsidRDefault="00586AB3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      </w:r>
          </w:p>
          <w:p w:rsidR="00030988" w:rsidRDefault="00030988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6AB3"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 </w:t>
            </w:r>
          </w:p>
          <w:p w:rsidR="00586AB3" w:rsidRPr="00BA5B11" w:rsidRDefault="00586AB3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Памятники древнерусского каменного зодчества: Московский Кремль, Новгородский детинец, Псковский Кром, Казанский кремль (и 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другие с учётом местных архитектурных комплексов, в том числе монастырских). Памятники русского деревянного зодчества.</w:t>
            </w:r>
          </w:p>
          <w:p w:rsidR="00030988" w:rsidRDefault="00586AB3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</w:t>
            </w:r>
          </w:p>
          <w:p w:rsidR="00030988" w:rsidRDefault="00586AB3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«Декоративно-прикладное искусство»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 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Орнаментальное украшение каменной архитектуры в памятниках русской культуры, каменная резьба, росписи стен, изразцы. Своеобразие одежды разных эпох и культур. </w:t>
            </w:r>
          </w:p>
          <w:p w:rsidR="00030988" w:rsidRDefault="00586AB3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09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«Живопись»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  <w:p w:rsidR="00586AB3" w:rsidRPr="00BA5B11" w:rsidRDefault="00586AB3" w:rsidP="0042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Модуль «Декоративно-прикладное искусство».</w:t>
            </w:r>
            <w:r w:rsidR="004253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Деревянная резьба и роспись, украшение наличников и других элементов избы, вышивка, декор головных уборов и другие. Своеобразие одежды разных эпох и культур. Орнаменты в архитектуре, на </w:t>
            </w:r>
            <w:r w:rsidRPr="00BA5B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тканях, одежде, предметах быта и другие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6AB3" w:rsidRPr="00200855" w:rsidRDefault="00586AB3" w:rsidP="00586AB3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6AB3" w:rsidRPr="002B041B" w:rsidTr="004253EB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586AB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4253EB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      </w:r>
          </w:p>
          <w:p w:rsidR="00586AB3" w:rsidRPr="006A76C4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 предметно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пространственной культуры, составляющие истоки, основания национальных культур в современном мире.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«Декоративно-прикладное искусство»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Женский и мужской костюмы в традициях разных народов. Своеобразие одежды разных эпох и культур. </w:t>
            </w:r>
          </w:p>
          <w:p w:rsidR="00586AB3" w:rsidRPr="006A76C4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«Азбука цифровой графики»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 конструкции разных видов традиционных жилищ разных народов (например, юрта, каркасный дом, в том числе с учётом местных традиций).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«Живопись»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Красота природы разных климатических зон, создание пейзажных композиций (горный, степной, 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среднерусский ландшафт).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«Архитектура»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«Азбука цифровой графики»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Анимация простого движения нарисованной фигурки: загрузить две фазы движения фигурки в виртуальный редактор </w:t>
            </w:r>
            <w:r w:rsidRPr="006A76C4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-анимации и сохранить простое повторяющееся движение своего рисунка.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«Живопись»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 </w:t>
            </w:r>
          </w:p>
          <w:p w:rsidR="00586AB3" w:rsidRPr="006A76C4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 об архитектурных, декоративных и изобразительных произведениях в культуре Древней Греции, других культур 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Древнего мира.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Архитектурные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веков и эпохи</w:t>
            </w:r>
            <w:r w:rsid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Возрождения.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6AB3" w:rsidRPr="00200855" w:rsidRDefault="00586AB3" w:rsidP="00586AB3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6AB3" w:rsidRPr="002B041B" w:rsidTr="004253EB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586AB3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6AB3" w:rsidRPr="00586AB3" w:rsidRDefault="00586AB3" w:rsidP="00425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«Живопись»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произведений великих европейских художников: Леонардо да Винчи, Рафаэля, Рембрандта, Пикассо (и других по выбору учителя).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«Живопись»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«Графика»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«Восприятие произведений искусства»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Памятники национальным героям. Памятник К. Минину и Д. Пожарскому скульптора И.П. </w:t>
            </w:r>
            <w:proofErr w:type="spellStart"/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Мартоса</w:t>
            </w:r>
            <w:proofErr w:type="spellEnd"/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      </w:r>
          </w:p>
          <w:p w:rsidR="004253EB" w:rsidRDefault="00586AB3" w:rsidP="0042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«Азбука цифровой графики»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Создание компьютерной 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презентации в программе </w:t>
            </w:r>
            <w:proofErr w:type="spellStart"/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PowerPoint</w:t>
            </w:r>
            <w:proofErr w:type="spellEnd"/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</w:p>
          <w:p w:rsidR="00586AB3" w:rsidRPr="006A76C4" w:rsidRDefault="00586AB3" w:rsidP="004253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253E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Модуль «Скульптура»</w:t>
            </w:r>
            <w:r w:rsidRPr="006A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6AB3" w:rsidRPr="00200855" w:rsidRDefault="00586AB3" w:rsidP="00586AB3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</w:tbl>
    <w:p w:rsidR="008C0151" w:rsidRPr="009F661E" w:rsidRDefault="008C0151" w:rsidP="008C0151">
      <w:pPr>
        <w:rPr>
          <w:lang w:val="ru-RU"/>
        </w:rPr>
        <w:sectPr w:rsidR="008C0151" w:rsidRPr="009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50B" w:rsidRPr="009F661E" w:rsidRDefault="00B95F02" w:rsidP="00A46F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lock-4123627"/>
      <w:bookmarkEnd w:id="6"/>
      <w:r w:rsidRPr="009F661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174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49"/>
        <w:gridCol w:w="1844"/>
        <w:gridCol w:w="5397"/>
        <w:gridCol w:w="1843"/>
        <w:gridCol w:w="2174"/>
      </w:tblGrid>
      <w:tr w:rsidR="00E13018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CB52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E13018" w:rsidRPr="00B95F02" w:rsidRDefault="00E13018" w:rsidP="00CB52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13018" w:rsidRPr="00CB5282" w:rsidRDefault="00CB5282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3018" w:rsidRPr="00CB5282" w:rsidRDefault="00CB5282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F02" w:rsidRPr="00B95F02" w:rsidRDefault="00B95F02" w:rsidP="009F66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учебной деятельности</w:t>
            </w:r>
          </w:p>
          <w:p w:rsidR="00E13018" w:rsidRPr="00B95F02" w:rsidRDefault="00B95F02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9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="00CB528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95F02" w:rsidRPr="00B95F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r w:rsidR="00CB528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r w:rsidR="00CB528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CB5282" w:rsidRPr="00730769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95"/>
                <w:rFonts w:eastAsiaTheme="minorEastAsia"/>
                <w:i w:val="0"/>
                <w:sz w:val="24"/>
                <w:szCs w:val="24"/>
              </w:rPr>
              <w:t>И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зображать российскую природу (пейзаж).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A7749C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CB5282" w:rsidRPr="00F6342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95"/>
                <w:rFonts w:eastAsiaTheme="minorEastAsia"/>
                <w:i w:val="0"/>
                <w:sz w:val="24"/>
                <w:szCs w:val="24"/>
              </w:rPr>
              <w:t>И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зобража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ть российскую природу (пейзаж).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Рассуждать о роли природных условий в характере традиционной культуре народа.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Объяснять конструкцию избы, назначение ее частей, декор и украшение.</w:t>
            </w:r>
          </w:p>
          <w:p w:rsidR="00CB5282" w:rsidRPr="006C7400" w:rsidRDefault="00CB5282" w:rsidP="00CB5282">
            <w:pPr>
              <w:spacing w:after="0"/>
              <w:rPr>
                <w:lang w:val="ru-RU"/>
              </w:rPr>
            </w:pPr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Изображать избу или моделировать ее из бумаги.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6C7400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BA4716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4716">
              <w:rPr>
                <w:rStyle w:val="FontStyle104"/>
                <w:rFonts w:eastAsiaTheme="minorEastAsia"/>
                <w:sz w:val="24"/>
                <w:szCs w:val="24"/>
              </w:rPr>
              <w:t>Познакомить с красотой русского деревянного зодчества и особенностями выполнения отдельных элементов декора дома. Совершенствовать навыки работы в графическом редакторе.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BA4716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деревянной храмовой архитектуре.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Создавать образ традиционной деревни.</w:t>
            </w:r>
          </w:p>
          <w:p w:rsidR="00CB5282" w:rsidRPr="006C7400" w:rsidRDefault="00CB5282" w:rsidP="00CB5282">
            <w:pPr>
              <w:spacing w:after="0" w:line="240" w:lineRule="auto"/>
              <w:rPr>
                <w:lang w:val="ru-RU"/>
              </w:rPr>
            </w:pPr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Коллективное панно или объемная пространственная постройка.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6C7400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Default="00CB5282" w:rsidP="00CB52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4"/>
                <w:rFonts w:eastAsiaTheme="majorEastAsia"/>
                <w:color w:val="000000"/>
              </w:rPr>
              <w:t>-Познакомить с изображением женских образов в картинах русских художников. Повторить навыки изображения человека в рисунке; умение изображать элементы народного костюма.</w:t>
            </w:r>
          </w:p>
          <w:p w:rsidR="00CB5282" w:rsidRPr="00BA4716" w:rsidRDefault="00CB5282" w:rsidP="00CB5282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BA4716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A4716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Pr="00BA4716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  <w:r w:rsidRPr="00BA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CB5282" w:rsidRPr="006C7400" w:rsidRDefault="00CB5282" w:rsidP="00CB5282">
            <w:pPr>
              <w:spacing w:after="0"/>
              <w:rPr>
                <w:lang w:val="ru-RU"/>
              </w:rPr>
            </w:pPr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Характеризовать и эстетически оценивать образы человека-труженика в произведениях художников</w:t>
            </w:r>
            <w:r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(А.Венецианов, </w:t>
            </w:r>
            <w:proofErr w:type="spellStart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И.Аргунов</w:t>
            </w:r>
            <w:proofErr w:type="spellEnd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В.Суриков</w:t>
            </w:r>
            <w:proofErr w:type="spellEnd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В.Васнецов</w:t>
            </w:r>
            <w:proofErr w:type="spellEnd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В.Тропинин</w:t>
            </w:r>
            <w:proofErr w:type="spellEnd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З.Серебрякова</w:t>
            </w:r>
            <w:proofErr w:type="spellEnd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Б.Кустодиев</w:t>
            </w:r>
            <w:proofErr w:type="spellEnd"/>
            <w:r w:rsidRPr="006C7400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6C7400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Понимать роль традиционных народных праздников в жизни людей.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Изображать календарные праздники (коллективная работа).</w:t>
            </w:r>
          </w:p>
          <w:p w:rsidR="00CB5282" w:rsidRPr="005D6145" w:rsidRDefault="00CB5282" w:rsidP="00CB5282">
            <w:pPr>
              <w:spacing w:after="0"/>
              <w:rPr>
                <w:lang w:val="ru-RU"/>
              </w:rPr>
            </w:pPr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Воспринимать и характеризовать образ народного праздника в изобразительном искусстве (</w:t>
            </w:r>
            <w:proofErr w:type="spellStart"/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Б.Кустодиев</w:t>
            </w:r>
            <w:proofErr w:type="spellEnd"/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К.Юон</w:t>
            </w:r>
            <w:proofErr w:type="spellEnd"/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Ф.Малявин</w:t>
            </w:r>
            <w:proofErr w:type="spellEnd"/>
            <w:r w:rsidRPr="005D6145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5D6145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BA4716" w:rsidRDefault="00CB5282" w:rsidP="00CB5282">
            <w:pPr>
              <w:pStyle w:val="af"/>
            </w:pPr>
            <w:r w:rsidRPr="00BA4716">
              <w:rPr>
                <w:rStyle w:val="FontStyle104"/>
                <w:rFonts w:eastAsiaTheme="minorEastAsia"/>
                <w:sz w:val="24"/>
                <w:szCs w:val="24"/>
              </w:rPr>
              <w:t>Расширять представления о красоте деревянного зодчества Руси, раскрыть суть понятий «сторожевая башня», «ров», «композиция»; познакомятся с укреплением древнерусского города.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BA4716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F6342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древнего города и особенность выбора места для постройки города.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Объяснить роль пропорций в формировании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конструктивного образа города. </w:t>
            </w:r>
            <w:r w:rsidRPr="005D6145">
              <w:rPr>
                <w:rStyle w:val="FontStyle104"/>
                <w:rFonts w:eastAsiaTheme="minorEastAsia"/>
                <w:sz w:val="24"/>
                <w:szCs w:val="24"/>
              </w:rPr>
              <w:t>Создавать макет древнерусского города-крепости.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5D6145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5D6145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  <w:r w:rsidRPr="00F6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CB5282" w:rsidRPr="00F6342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Раскрывать особенности конструкции и символики древнерусского каменного храма.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F6ECE">
              <w:rPr>
                <w:rStyle w:val="FontStyle104"/>
                <w:rFonts w:eastAsiaTheme="minorEastAsia"/>
                <w:sz w:val="24"/>
                <w:szCs w:val="24"/>
              </w:rPr>
              <w:t>Создавать макет здания древнерусского храма.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F6ECE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Называть основные структурные части города.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CB5282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жителях древнерусских городов и монастырей.</w:t>
            </w:r>
          </w:p>
          <w:p w:rsidR="00CB5282" w:rsidRPr="00FF6ECE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об образе жизни людей в древнерусском городе, о князе и его дружине.</w:t>
            </w:r>
          </w:p>
          <w:p w:rsidR="00CB5282" w:rsidRPr="00F25669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одежду и оружие древнерусского воина.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Определять значение цвета в одежде и значение орнамента.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изображения человека.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25669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Определить общий характер и архитектурное своеобразие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Великого Новгорода.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нном архитектурном образе данного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 город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а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CB5282" w:rsidRPr="00596211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Знакомить с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его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 историчес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кой архитектурой.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особый облик города, сформированный историей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и характером деятельности людей </w:t>
            </w:r>
            <w:r w:rsidRPr="00596211">
              <w:rPr>
                <w:rFonts w:ascii="Times New Roman" w:eastAsiaTheme="minorEastAsia" w:hAnsi="Times New Roman" w:cs="Times New Roman"/>
                <w:sz w:val="24"/>
                <w:szCs w:val="24"/>
              </w:rPr>
              <w:t>сохранившим неповторимый архитектурный стиль и истор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 особого жизненного устроения.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596211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596211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древнерусского </w:t>
            </w: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Определить общий характер и архитектурное своеобразие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Пскова.</w:t>
            </w:r>
          </w:p>
          <w:p w:rsidR="00CB5282" w:rsidRPr="00F6342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Рассказывать о стари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нном архитектурном образе данного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 город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а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Знакомить с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его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 историчес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кой архитектурой.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особый облик города, сформированный историей и характером деятельности людей.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Определить общий характер и архитектурное своеобразие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городов.</w:t>
            </w:r>
          </w:p>
          <w:p w:rsidR="00CB5282" w:rsidRPr="00F6342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нном архитектурном образе. </w:t>
            </w:r>
            <w:r w:rsidRPr="00F63423">
              <w:rPr>
                <w:rStyle w:val="FontStyle104"/>
                <w:rFonts w:eastAsiaTheme="minorEastAsia"/>
                <w:sz w:val="24"/>
                <w:szCs w:val="24"/>
              </w:rPr>
              <w:t>Знакомить с его исторической архитектурой. Характеризовать особый облик город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ов</w:t>
            </w:r>
            <w:r w:rsidRPr="00F63423">
              <w:rPr>
                <w:rStyle w:val="FontStyle104"/>
                <w:rFonts w:eastAsiaTheme="minorEastAsia"/>
                <w:sz w:val="24"/>
                <w:szCs w:val="24"/>
              </w:rPr>
              <w:t>, сформированный историей и характером деятельности людей.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F6342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Определить общий характер и архитектурное своеобразие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Москвы.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нном архитектурном образе данного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 город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а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63423">
              <w:rPr>
                <w:rStyle w:val="FontStyle104"/>
                <w:rFonts w:eastAsiaTheme="minorEastAsia"/>
                <w:sz w:val="24"/>
                <w:szCs w:val="24"/>
              </w:rPr>
              <w:t>Знакомить с его исторической архитектурой. Характеризовать особый облик города, сформированный историей и характером деятельности людей.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F63423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торговых и ремесленных центрах городов.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CB5282" w:rsidRPr="00CB5282" w:rsidRDefault="00CB5282" w:rsidP="00CB528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F6ECE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Объяснять в росписи преобладание растительных мотивов.</w:t>
            </w:r>
            <w:r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755D63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Изображать</w:t>
            </w:r>
            <w:r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755D63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интерьер теремных палат.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755D6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CB5282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Изображать праздник в интерьере княжеских палат.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F6ECE">
              <w:rPr>
                <w:rStyle w:val="FontStyle104"/>
                <w:rFonts w:eastAsiaTheme="minorEastAsia"/>
                <w:sz w:val="24"/>
                <w:szCs w:val="24"/>
              </w:rPr>
              <w:t>Изображать посуду на праздничных столах.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F6ECE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FF6ECE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  <w:r w:rsidRPr="00CB5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художественной культуре Японии, о традиционных постройках.</w:t>
            </w:r>
          </w:p>
          <w:p w:rsidR="00CB5282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Называть характерные особенности японского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искусства.</w:t>
            </w:r>
          </w:p>
          <w:p w:rsidR="00CB5282" w:rsidRPr="00FF6ECE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Называть традиционные праздники.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  <w:r w:rsidR="00EA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Уметь видеть красоту в деталях.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Изображать природу через характерные детали.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женской красоты. Передавать характерные черты лица.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Объяснять особенности изображения, украшения и постройки в искусстве Японии.</w:t>
            </w:r>
          </w:p>
          <w:p w:rsidR="00CB5282" w:rsidRPr="00E80EC7" w:rsidRDefault="00CB5282" w:rsidP="00CB5282">
            <w:pPr>
              <w:spacing w:after="0"/>
              <w:rPr>
                <w:lang w:val="ru-RU"/>
              </w:rPr>
            </w:pPr>
            <w:r w:rsidRPr="00E80EC7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Создавать изображения цветущей сакуры, японки в кимоно, коллективного панно.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E80EC7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596211" w:rsidRDefault="00CB5282" w:rsidP="00CB5282">
            <w:pPr>
              <w:pStyle w:val="af"/>
            </w:pPr>
            <w:r w:rsidRPr="00596211">
              <w:rPr>
                <w:rStyle w:val="FontStyle104"/>
                <w:rFonts w:eastAsiaTheme="minorEastAsia"/>
                <w:sz w:val="24"/>
                <w:szCs w:val="24"/>
              </w:rPr>
              <w:t>Дать представление о культуре жителей гор и степей; Раскрыть образ степного мира в конструкции степного жилья - юрты; Развивать творческие и графические навыки; Воспитывать уважение к культуре других народов.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E80EC7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Рассказывать о разнообразии природы нашей планеты.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Объяснять связь художественного образа культуры с природными условиями жизни народа.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Называть природные мотивы орнамента.</w:t>
            </w:r>
          </w:p>
          <w:p w:rsidR="00CB5282" w:rsidRPr="00E80EC7" w:rsidRDefault="00CB5282" w:rsidP="00CB5282">
            <w:pPr>
              <w:spacing w:after="0"/>
              <w:rPr>
                <w:lang w:val="ru-RU"/>
              </w:rPr>
            </w:pPr>
            <w:r w:rsidRPr="00E80EC7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Изображать красоты гор и жизнь в степи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E80EC7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E80EC7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Рассказать о городах в пустыне.</w:t>
            </w:r>
          </w:p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Видеть орнаментальный характер культуры.</w:t>
            </w:r>
          </w:p>
          <w:p w:rsidR="00CB5282" w:rsidRPr="00E80EC7" w:rsidRDefault="00CB5282" w:rsidP="00CB5282">
            <w:pPr>
              <w:spacing w:after="0"/>
              <w:rPr>
                <w:lang w:val="ru-RU"/>
              </w:rPr>
            </w:pPr>
            <w:r w:rsidRPr="00E80EC7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Создавать образ древнего среднеазиатского города</w:t>
            </w:r>
            <w:r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E80EC7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E80EC7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730769" w:rsidRDefault="00CB5282" w:rsidP="00CB5282">
            <w:pPr>
              <w:spacing w:after="0"/>
              <w:rPr>
                <w:lang w:val="ru-RU"/>
              </w:rPr>
            </w:pPr>
            <w:r w:rsidRPr="00730769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Рассказать об особом значении искусства Древней Греции</w:t>
            </w:r>
            <w:r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r w:rsidRPr="00730769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 xml:space="preserve">Видеть красоту построения человеческого тела.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7839CC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панно «Олимпийские игры в Древней Греции»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7839CC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Рассказать об особом значении искусства Древней Греции для культуры Европы и России.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Определять особенности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изображения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украшения, постройки в искусстве древних греков.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Видеть красоту построения человеческого тела.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Называть праздники: Олимпийские игры, праздник Великих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Панафиней</w:t>
            </w:r>
            <w:proofErr w:type="spellEnd"/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7839CC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7839CC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Знакомство с образом готических городов средневековья, с архитектурой средневековья,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готическим храмом, витражами, костюмом.</w:t>
            </w:r>
          </w:p>
          <w:p w:rsidR="00CB5282" w:rsidRPr="007E28E9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Видеть единство форм костюма и архитектуры.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7E28E9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755D6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Рассуждать о богатстве и многообразии художественных культур народов мира.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7E28E9">
              <w:rPr>
                <w:rStyle w:val="FontStyle104"/>
                <w:rFonts w:eastAsiaTheme="minorEastAsia"/>
                <w:sz w:val="24"/>
                <w:szCs w:val="24"/>
              </w:rPr>
              <w:t>Понимать разности творческой работы в разных культурах.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7E28E9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CB5282" w:rsidRPr="007E28E9" w:rsidRDefault="00CB5282" w:rsidP="00CB5282">
            <w:pPr>
              <w:spacing w:after="0"/>
              <w:rPr>
                <w:lang w:val="ru-RU"/>
              </w:rPr>
            </w:pPr>
            <w:r w:rsidRPr="007E28E9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Изображать по представлению образ матери и дитя, их единства.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7E28E9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282" w:rsidRPr="00CB5282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F97A3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Наблюдать проявления духовного мира в лицах близких людей.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Видеть выражение мудрости старости в произведениях искусства.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97A33">
              <w:rPr>
                <w:rStyle w:val="FontStyle104"/>
                <w:rFonts w:eastAsiaTheme="minorEastAsia"/>
                <w:sz w:val="24"/>
                <w:szCs w:val="24"/>
              </w:rPr>
              <w:t>Создавать изображение любимого пожилого человека.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CB5282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161AEC" w:rsidRDefault="00CB5282" w:rsidP="00CB5282">
            <w:pPr>
              <w:spacing w:after="0" w:line="240" w:lineRule="auto"/>
              <w:rPr>
                <w:lang w:val="ru-RU"/>
              </w:rPr>
            </w:pPr>
            <w:r w:rsidRPr="00161AE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  <w:r w:rsidRPr="00F97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F97A33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Рассуждать о сострадании, сочувствии, сопереживании.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Учиться видеть изображение печали и сострадания в искусстве.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97A33">
              <w:rPr>
                <w:rStyle w:val="FontStyle104"/>
                <w:rFonts w:eastAsiaTheme="minorEastAsia"/>
                <w:sz w:val="24"/>
                <w:szCs w:val="24"/>
              </w:rPr>
              <w:t>Создавать рисунок с драматическим сюжетом.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61AEC">
              <w:rPr>
                <w:rFonts w:ascii="Times New Roman" w:hAnsi="Times New Roman"/>
                <w:color w:val="000000"/>
                <w:sz w:val="24"/>
                <w:szCs w:val="24"/>
              </w:rPr>
              <w:t>своения собранного материала о мемориальных комплексах, существующих в нашей стране в память о Великой Отечественной войне</w:t>
            </w:r>
          </w:p>
          <w:p w:rsidR="00CB5282" w:rsidRPr="00F97A33" w:rsidRDefault="00CB5282" w:rsidP="00CB5282">
            <w:pPr>
              <w:pStyle w:val="af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/>
              <w:ind w:left="135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282" w:rsidRPr="002B041B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CB5282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лепим из пластилина эскиз памятника героям 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312D49" w:rsidRDefault="00CB5282" w:rsidP="00CB5282">
            <w:pPr>
              <w:pStyle w:val="af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Р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ассуждать о том, что все народы имеют своих героев-защитников.</w:t>
            </w:r>
          </w:p>
          <w:p w:rsidR="00CB5282" w:rsidRPr="006A76C4" w:rsidRDefault="00CB5282" w:rsidP="00CB5282">
            <w:pPr>
              <w:spacing w:after="0" w:line="240" w:lineRule="auto"/>
              <w:rPr>
                <w:lang w:val="ru-RU"/>
              </w:rPr>
            </w:pPr>
            <w:r w:rsidRPr="00F97A33">
              <w:rPr>
                <w:rStyle w:val="FontStyle104"/>
                <w:rFonts w:eastAsiaTheme="minorEastAsia"/>
                <w:sz w:val="24"/>
                <w:szCs w:val="24"/>
                <w:lang w:val="ru-RU"/>
              </w:rPr>
              <w:t>Выполнять лепку эскиза памятника герою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F97A33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282" w:rsidRPr="00CB5282" w:rsidTr="00CB528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B5282" w:rsidRPr="00CB5282" w:rsidRDefault="00CB5282" w:rsidP="00CB528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:rsidR="00CB5282" w:rsidRPr="00B82988" w:rsidRDefault="00CB5282" w:rsidP="00CB5282">
            <w:pPr>
              <w:spacing w:after="0" w:line="240" w:lineRule="auto"/>
              <w:rPr>
                <w:lang w:val="ru-RU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282" w:rsidRDefault="00CB5282" w:rsidP="00CB5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B5282" w:rsidRPr="00596211" w:rsidRDefault="00CB5282" w:rsidP="00CB5282">
            <w:pPr>
              <w:pStyle w:val="a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 искусстве всех народов присутствуют мечта, радость молодости, любовь к своим детям.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312D49">
              <w:rPr>
                <w:rStyle w:val="FontStyle104"/>
                <w:rFonts w:eastAsiaTheme="minorEastAsia"/>
                <w:sz w:val="24"/>
                <w:szCs w:val="24"/>
              </w:rPr>
              <w:t>Выполнять изображение радости детства.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282" w:rsidRPr="00596211" w:rsidRDefault="00CB5282" w:rsidP="00CB52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B5282" w:rsidRPr="00596211" w:rsidRDefault="00CB5282" w:rsidP="00CB5282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CF64F9" w:rsidRPr="005273C2" w:rsidRDefault="00CF64F9">
      <w:pPr>
        <w:rPr>
          <w:lang w:val="ru-RU"/>
        </w:rPr>
        <w:sectPr w:rsidR="00CF64F9" w:rsidRPr="00527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4F9" w:rsidRPr="00B47F1E" w:rsidRDefault="00CF64F9" w:rsidP="00B47F1E">
      <w:pPr>
        <w:spacing w:after="0"/>
        <w:rPr>
          <w:lang w:val="ru-RU"/>
        </w:rPr>
        <w:sectPr w:rsidR="00CF64F9" w:rsidRPr="00B47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50B" w:rsidRPr="00EA42FF" w:rsidRDefault="00B3750B" w:rsidP="00EA42F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block-4123628"/>
      <w:bookmarkEnd w:id="7"/>
      <w:r w:rsidRPr="00EA42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</w:t>
      </w:r>
      <w:r w:rsidRPr="00EA42FF">
        <w:rPr>
          <w:rFonts w:ascii="Times New Roman" w:hAnsi="Times New Roman" w:cs="Times New Roman"/>
          <w:b/>
          <w:sz w:val="24"/>
          <w:szCs w:val="24"/>
          <w:lang w:val="ru-RU"/>
        </w:rPr>
        <w:t>ПИСАНИЕ МАТЕРИАЛЬНО-ТЕХНИЧЕСКОГО ОБЕСПЕ</w:t>
      </w:r>
      <w:r w:rsidR="00EA42FF" w:rsidRPr="00EA42FF">
        <w:rPr>
          <w:rFonts w:ascii="Times New Roman" w:hAnsi="Times New Roman" w:cs="Times New Roman"/>
          <w:b/>
          <w:sz w:val="24"/>
          <w:szCs w:val="24"/>
          <w:lang w:val="ru-RU"/>
        </w:rPr>
        <w:t>ЧЕНИЯ ОБРАЗОВАТЕЛЬНОГО ПРОЦЕССА</w:t>
      </w:r>
    </w:p>
    <w:p w:rsidR="00EA42FF" w:rsidRPr="00DF319C" w:rsidRDefault="00A74528" w:rsidP="00EA42FF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DF319C">
        <w:rPr>
          <w:rFonts w:ascii="Times New Roman" w:hAnsi="Times New Roman" w:cs="Times New Roman"/>
          <w:iCs/>
        </w:rPr>
        <w:t>Коротеева</w:t>
      </w:r>
      <w:proofErr w:type="spellEnd"/>
      <w:r w:rsidRPr="00DF319C">
        <w:rPr>
          <w:rFonts w:ascii="Times New Roman" w:hAnsi="Times New Roman" w:cs="Times New Roman"/>
          <w:iCs/>
        </w:rPr>
        <w:t xml:space="preserve">, Е. И.  </w:t>
      </w:r>
      <w:r w:rsidRPr="00DF319C">
        <w:rPr>
          <w:rFonts w:ascii="Times New Roman" w:hAnsi="Times New Roman" w:cs="Times New Roman"/>
        </w:rPr>
        <w:t>Изобразительное иску</w:t>
      </w:r>
      <w:r w:rsidR="00EA7AC9">
        <w:rPr>
          <w:rFonts w:ascii="Times New Roman" w:hAnsi="Times New Roman" w:cs="Times New Roman"/>
        </w:rPr>
        <w:t>сство.  Искусство вокруг нас.  4</w:t>
      </w:r>
      <w:r w:rsidRPr="00DF319C">
        <w:rPr>
          <w:rFonts w:ascii="Times New Roman" w:hAnsi="Times New Roman" w:cs="Times New Roman"/>
        </w:rPr>
        <w:t xml:space="preserve">класс: учеб. для </w:t>
      </w:r>
      <w:proofErr w:type="spellStart"/>
      <w:r w:rsidRPr="00DF319C">
        <w:rPr>
          <w:rFonts w:ascii="Times New Roman" w:hAnsi="Times New Roman" w:cs="Times New Roman"/>
        </w:rPr>
        <w:t>общеобразоват</w:t>
      </w:r>
      <w:proofErr w:type="spellEnd"/>
      <w:r w:rsidRPr="00DF319C">
        <w:rPr>
          <w:rFonts w:ascii="Times New Roman" w:hAnsi="Times New Roman" w:cs="Times New Roman"/>
        </w:rPr>
        <w:t xml:space="preserve">. учреждений / </w:t>
      </w:r>
      <w:proofErr w:type="gramStart"/>
      <w:r w:rsidRPr="00DF319C">
        <w:rPr>
          <w:rFonts w:ascii="Times New Roman" w:hAnsi="Times New Roman" w:cs="Times New Roman"/>
        </w:rPr>
        <w:t>Н.А.Горяева ;</w:t>
      </w:r>
      <w:proofErr w:type="gramEnd"/>
      <w:r w:rsidRPr="00DF319C">
        <w:rPr>
          <w:rFonts w:ascii="Times New Roman" w:hAnsi="Times New Roman" w:cs="Times New Roman"/>
        </w:rPr>
        <w:t xml:space="preserve"> под ред. Б. М. </w:t>
      </w:r>
      <w:proofErr w:type="spellStart"/>
      <w:r w:rsidRPr="00DF319C">
        <w:rPr>
          <w:rFonts w:ascii="Times New Roman" w:hAnsi="Times New Roman" w:cs="Times New Roman"/>
        </w:rPr>
        <w:t>Неменского</w:t>
      </w:r>
      <w:proofErr w:type="spellEnd"/>
      <w:r w:rsidRPr="00DF319C">
        <w:rPr>
          <w:rFonts w:ascii="Times New Roman" w:hAnsi="Times New Roman" w:cs="Times New Roman"/>
        </w:rPr>
        <w:t xml:space="preserve">. – </w:t>
      </w:r>
      <w:proofErr w:type="gramStart"/>
      <w:r w:rsidRPr="00DF319C">
        <w:rPr>
          <w:rFonts w:ascii="Times New Roman" w:hAnsi="Times New Roman" w:cs="Times New Roman"/>
        </w:rPr>
        <w:t>М. :</w:t>
      </w:r>
      <w:proofErr w:type="gramEnd"/>
      <w:r w:rsidRPr="00DF319C">
        <w:rPr>
          <w:rFonts w:ascii="Times New Roman" w:hAnsi="Times New Roman" w:cs="Times New Roman"/>
        </w:rPr>
        <w:t xml:space="preserve"> Просвещение, 2021</w:t>
      </w:r>
    </w:p>
    <w:p w:rsidR="00CF64F9" w:rsidRPr="00175272" w:rsidRDefault="00A74528" w:rsidP="00DF319C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  <w:sectPr w:rsidR="00CF64F9" w:rsidRPr="00175272" w:rsidSect="004178D4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proofErr w:type="spellStart"/>
      <w:r w:rsidRPr="00DF319C">
        <w:rPr>
          <w:rFonts w:ascii="Times New Roman" w:hAnsi="Times New Roman" w:cs="Times New Roman"/>
          <w:iCs/>
        </w:rPr>
        <w:t>Неменский</w:t>
      </w:r>
      <w:proofErr w:type="spellEnd"/>
      <w:r w:rsidRPr="00DF319C">
        <w:rPr>
          <w:rFonts w:ascii="Times New Roman" w:hAnsi="Times New Roman" w:cs="Times New Roman"/>
          <w:iCs/>
        </w:rPr>
        <w:t xml:space="preserve">, Б. М. </w:t>
      </w:r>
      <w:r w:rsidRPr="00DF319C">
        <w:rPr>
          <w:rFonts w:ascii="Times New Roman" w:hAnsi="Times New Roman" w:cs="Times New Roman"/>
        </w:rPr>
        <w:t xml:space="preserve">Методическое пособие к учебникам по изобразительному искусству: 1–4 классы: пособие для учителя / Б. М. </w:t>
      </w:r>
      <w:proofErr w:type="spellStart"/>
      <w:r w:rsidRPr="00DF319C">
        <w:rPr>
          <w:rFonts w:ascii="Times New Roman" w:hAnsi="Times New Roman" w:cs="Times New Roman"/>
        </w:rPr>
        <w:t>Неменский</w:t>
      </w:r>
      <w:proofErr w:type="spellEnd"/>
      <w:r w:rsidRPr="00DF319C">
        <w:rPr>
          <w:rFonts w:ascii="Times New Roman" w:hAnsi="Times New Roman" w:cs="Times New Roman"/>
        </w:rPr>
        <w:t xml:space="preserve">, Л. А. </w:t>
      </w:r>
      <w:proofErr w:type="spellStart"/>
      <w:r w:rsidRPr="00DF319C">
        <w:rPr>
          <w:rFonts w:ascii="Times New Roman" w:hAnsi="Times New Roman" w:cs="Times New Roman"/>
        </w:rPr>
        <w:t>Неменская</w:t>
      </w:r>
      <w:proofErr w:type="spellEnd"/>
      <w:r w:rsidRPr="00DF319C">
        <w:rPr>
          <w:rFonts w:ascii="Times New Roman" w:hAnsi="Times New Roman" w:cs="Times New Roman"/>
        </w:rPr>
        <w:t xml:space="preserve">, Е. И. </w:t>
      </w:r>
      <w:proofErr w:type="spellStart"/>
      <w:proofErr w:type="gramStart"/>
      <w:r w:rsidRPr="00DF319C">
        <w:rPr>
          <w:rFonts w:ascii="Times New Roman" w:hAnsi="Times New Roman" w:cs="Times New Roman"/>
        </w:rPr>
        <w:t>Коротеева</w:t>
      </w:r>
      <w:proofErr w:type="spellEnd"/>
      <w:r w:rsidRPr="00DF319C">
        <w:rPr>
          <w:rFonts w:ascii="Times New Roman" w:hAnsi="Times New Roman" w:cs="Times New Roman"/>
        </w:rPr>
        <w:t xml:space="preserve"> ;</w:t>
      </w:r>
      <w:proofErr w:type="gramEnd"/>
      <w:r w:rsidRPr="00DF319C">
        <w:rPr>
          <w:rFonts w:ascii="Times New Roman" w:hAnsi="Times New Roman" w:cs="Times New Roman"/>
        </w:rPr>
        <w:t xml:space="preserve"> под ред. Б. М. </w:t>
      </w:r>
      <w:proofErr w:type="spellStart"/>
      <w:r w:rsidRPr="00DF319C">
        <w:rPr>
          <w:rFonts w:ascii="Times New Roman" w:hAnsi="Times New Roman" w:cs="Times New Roman"/>
        </w:rPr>
        <w:t>Неменского</w:t>
      </w:r>
      <w:proofErr w:type="spellEnd"/>
      <w:r w:rsidRPr="00DF319C">
        <w:rPr>
          <w:rFonts w:ascii="Times New Roman" w:hAnsi="Times New Roman" w:cs="Times New Roman"/>
        </w:rPr>
        <w:t>. – М. : Просвещение, 2021.</w:t>
      </w:r>
    </w:p>
    <w:bookmarkEnd w:id="8"/>
    <w:p w:rsidR="00B47F1E" w:rsidRPr="00B3750B" w:rsidRDefault="00B47F1E">
      <w:pPr>
        <w:rPr>
          <w:lang w:val="ru-RU"/>
        </w:rPr>
      </w:pPr>
    </w:p>
    <w:sectPr w:rsidR="00B47F1E" w:rsidRPr="00B3750B" w:rsidSect="004178D4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02633"/>
    <w:multiLevelType w:val="hybridMultilevel"/>
    <w:tmpl w:val="0D608F72"/>
    <w:lvl w:ilvl="0" w:tplc="A0AEB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54C69"/>
    <w:multiLevelType w:val="hybridMultilevel"/>
    <w:tmpl w:val="002A9E8C"/>
    <w:lvl w:ilvl="0" w:tplc="04190013">
      <w:start w:val="1"/>
      <w:numFmt w:val="upperRoman"/>
      <w:lvlText w:val="%1."/>
      <w:lvlJc w:val="righ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11AA"/>
    <w:multiLevelType w:val="hybridMultilevel"/>
    <w:tmpl w:val="894CC356"/>
    <w:lvl w:ilvl="0" w:tplc="571085E6">
      <w:start w:val="2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0B3B92"/>
    <w:multiLevelType w:val="hybridMultilevel"/>
    <w:tmpl w:val="356CFA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34D51BB"/>
    <w:multiLevelType w:val="multilevel"/>
    <w:tmpl w:val="8EA48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E72EF"/>
    <w:multiLevelType w:val="hybridMultilevel"/>
    <w:tmpl w:val="E192582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C8B2A67"/>
    <w:multiLevelType w:val="hybridMultilevel"/>
    <w:tmpl w:val="602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34DB"/>
    <w:multiLevelType w:val="hybridMultilevel"/>
    <w:tmpl w:val="E3A4CF3A"/>
    <w:lvl w:ilvl="0" w:tplc="52FE5B52">
      <w:start w:val="2"/>
      <w:numFmt w:val="decimal"/>
      <w:lvlText w:val="%1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36B7894"/>
    <w:multiLevelType w:val="hybridMultilevel"/>
    <w:tmpl w:val="602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14C19"/>
    <w:multiLevelType w:val="multilevel"/>
    <w:tmpl w:val="31363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6A191F"/>
    <w:multiLevelType w:val="multilevel"/>
    <w:tmpl w:val="CE46F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500388"/>
    <w:multiLevelType w:val="multilevel"/>
    <w:tmpl w:val="3224E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8112E9"/>
    <w:multiLevelType w:val="multilevel"/>
    <w:tmpl w:val="3D6A8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173725"/>
    <w:multiLevelType w:val="hybridMultilevel"/>
    <w:tmpl w:val="B0842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F446BE"/>
    <w:multiLevelType w:val="multilevel"/>
    <w:tmpl w:val="710C3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64F9"/>
    <w:rsid w:val="00030988"/>
    <w:rsid w:val="00126CE7"/>
    <w:rsid w:val="00175272"/>
    <w:rsid w:val="00185B47"/>
    <w:rsid w:val="001B7E8B"/>
    <w:rsid w:val="001C763D"/>
    <w:rsid w:val="00200855"/>
    <w:rsid w:val="00262E5F"/>
    <w:rsid w:val="002A7F4A"/>
    <w:rsid w:val="002B041B"/>
    <w:rsid w:val="0032191E"/>
    <w:rsid w:val="003E71DA"/>
    <w:rsid w:val="003F6C7F"/>
    <w:rsid w:val="004178D4"/>
    <w:rsid w:val="004253EB"/>
    <w:rsid w:val="00477A1E"/>
    <w:rsid w:val="00484EE2"/>
    <w:rsid w:val="004E4695"/>
    <w:rsid w:val="005004D7"/>
    <w:rsid w:val="005273C2"/>
    <w:rsid w:val="00586AB3"/>
    <w:rsid w:val="005B29A7"/>
    <w:rsid w:val="005F4D9F"/>
    <w:rsid w:val="00645E72"/>
    <w:rsid w:val="006C33B8"/>
    <w:rsid w:val="00783436"/>
    <w:rsid w:val="007903F2"/>
    <w:rsid w:val="008838B3"/>
    <w:rsid w:val="0089713D"/>
    <w:rsid w:val="008B081A"/>
    <w:rsid w:val="008C0151"/>
    <w:rsid w:val="00931873"/>
    <w:rsid w:val="009A11A6"/>
    <w:rsid w:val="009F661E"/>
    <w:rsid w:val="00A03034"/>
    <w:rsid w:val="00A46FB9"/>
    <w:rsid w:val="00A74528"/>
    <w:rsid w:val="00B3750B"/>
    <w:rsid w:val="00B46F36"/>
    <w:rsid w:val="00B47F1E"/>
    <w:rsid w:val="00B95F02"/>
    <w:rsid w:val="00BC1106"/>
    <w:rsid w:val="00BF7ACF"/>
    <w:rsid w:val="00CB5282"/>
    <w:rsid w:val="00CC2943"/>
    <w:rsid w:val="00CF1E86"/>
    <w:rsid w:val="00CF64F9"/>
    <w:rsid w:val="00D465E4"/>
    <w:rsid w:val="00DF319C"/>
    <w:rsid w:val="00E13018"/>
    <w:rsid w:val="00E960E4"/>
    <w:rsid w:val="00EA42FF"/>
    <w:rsid w:val="00EA7AC9"/>
    <w:rsid w:val="00EC61AF"/>
    <w:rsid w:val="00F3756A"/>
    <w:rsid w:val="00F37A8D"/>
    <w:rsid w:val="00F634BF"/>
    <w:rsid w:val="00F7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18E2"/>
  <w15:docId w15:val="{E0B043CA-C3D2-401C-A8DB-9F94C7CC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E7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5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aragraphStyle">
    <w:name w:val="Paragraph Style"/>
    <w:rsid w:val="00E96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4178D4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7A8D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CB5282"/>
    <w:pPr>
      <w:spacing w:after="0" w:line="240" w:lineRule="auto"/>
    </w:pPr>
    <w:rPr>
      <w:lang w:val="ru-RU"/>
    </w:rPr>
  </w:style>
  <w:style w:type="character" w:customStyle="1" w:styleId="FontStyle104">
    <w:name w:val="Font Style104"/>
    <w:basedOn w:val="a0"/>
    <w:uiPriority w:val="99"/>
    <w:rsid w:val="00CB528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CB5282"/>
    <w:rPr>
      <w:rFonts w:ascii="Times New Roman" w:hAnsi="Times New Roman" w:cs="Times New Roman"/>
      <w:i/>
      <w:iCs/>
      <w:sz w:val="18"/>
      <w:szCs w:val="18"/>
    </w:rPr>
  </w:style>
  <w:style w:type="paragraph" w:customStyle="1" w:styleId="c2">
    <w:name w:val="c2"/>
    <w:basedOn w:val="a"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CB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ech11@mail.ru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B42F-F63F-47E6-BC8C-422CA135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26</Pages>
  <Words>7128</Words>
  <Characters>40632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Zavuch</cp:lastModifiedBy>
  <cp:revision>21</cp:revision>
  <dcterms:created xsi:type="dcterms:W3CDTF">2023-08-24T03:07:00Z</dcterms:created>
  <dcterms:modified xsi:type="dcterms:W3CDTF">2024-09-25T03:22:00Z</dcterms:modified>
</cp:coreProperties>
</file>